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5051C" w14:textId="77777777" w:rsidR="00BC5BC6" w:rsidRDefault="00BC5BC6">
      <w:pPr>
        <w:spacing w:after="80"/>
        <w:rPr>
          <w:b/>
          <w:bCs/>
          <w:color w:val="1B3A6B"/>
          <w:sz w:val="32"/>
          <w:szCs w:val="32"/>
        </w:rPr>
      </w:pPr>
      <w:r>
        <w:rPr>
          <w:noProof/>
        </w:rPr>
        <w:drawing>
          <wp:anchor distT="0" distB="0" distL="114300" distR="114300" simplePos="0" relativeHeight="251607552" behindDoc="1" locked="0" layoutInCell="1" allowOverlap="1" wp14:anchorId="12DA2219" wp14:editId="794CC545">
            <wp:simplePos x="0" y="0"/>
            <wp:positionH relativeFrom="column">
              <wp:posOffset>-486410</wp:posOffset>
            </wp:positionH>
            <wp:positionV relativeFrom="paragraph">
              <wp:posOffset>-941060</wp:posOffset>
            </wp:positionV>
            <wp:extent cx="7772632" cy="10058400"/>
            <wp:effectExtent l="0" t="0" r="0" b="0"/>
            <wp:wrapNone/>
            <wp:docPr id="1009789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632" cy="10058400"/>
                    </a:xfrm>
                    <a:prstGeom prst="rect">
                      <a:avLst/>
                    </a:prstGeom>
                  </pic:spPr>
                </pic:pic>
              </a:graphicData>
            </a:graphic>
            <wp14:sizeRelH relativeFrom="margin">
              <wp14:pctWidth>0</wp14:pctWidth>
            </wp14:sizeRelH>
            <wp14:sizeRelV relativeFrom="margin">
              <wp14:pctHeight>0</wp14:pctHeight>
            </wp14:sizeRelV>
          </wp:anchor>
        </w:drawing>
      </w:r>
    </w:p>
    <w:p w14:paraId="4091ED0C" w14:textId="77777777" w:rsidR="00BC5BC6" w:rsidRDefault="00BC5BC6">
      <w:pPr>
        <w:spacing w:after="80"/>
        <w:rPr>
          <w:b/>
          <w:bCs/>
          <w:color w:val="1B3A6B"/>
          <w:sz w:val="32"/>
          <w:szCs w:val="32"/>
        </w:rPr>
      </w:pPr>
    </w:p>
    <w:p w14:paraId="393FB216" w14:textId="77777777" w:rsidR="00BC5BC6" w:rsidRDefault="00BC5BC6">
      <w:pPr>
        <w:spacing w:after="80"/>
        <w:rPr>
          <w:b/>
          <w:bCs/>
          <w:color w:val="1B3A6B"/>
          <w:sz w:val="32"/>
          <w:szCs w:val="32"/>
        </w:rPr>
      </w:pPr>
    </w:p>
    <w:p w14:paraId="5B9FCFD4" w14:textId="77777777" w:rsidR="00765B30" w:rsidRDefault="00000000">
      <w:pPr>
        <w:spacing w:after="80"/>
      </w:pPr>
      <w:r>
        <w:rPr>
          <w:b/>
          <w:bCs/>
          <w:color w:val="1B3A6B"/>
          <w:sz w:val="32"/>
          <w:szCs w:val="32"/>
        </w:rPr>
        <w:t>50-State Learning Standards ↔ Scouting Program Crosswalk</w:t>
      </w:r>
    </w:p>
    <w:p w14:paraId="1CF4F00E" w14:textId="77777777" w:rsidR="00765B30" w:rsidRDefault="00000000">
      <w:pPr>
        <w:spacing w:after="140"/>
      </w:pPr>
      <w:r>
        <w:rPr>
          <w:i/>
          <w:iCs/>
          <w:color w:val="555555"/>
          <w:sz w:val="17"/>
          <w:szCs w:val="17"/>
        </w:rPr>
        <w:t>A reference for councils and unit leaders preparing school-partnership conversations</w:t>
      </w:r>
    </w:p>
    <w:p w14:paraId="7BA9FC1C" w14:textId="77777777" w:rsidR="00765B30" w:rsidRDefault="00000000">
      <w:pPr>
        <w:spacing w:after="200" w:line="250" w:lineRule="auto"/>
      </w:pPr>
      <w:r>
        <w:rPr>
          <w:color w:val="222222"/>
          <w:sz w:val="18"/>
          <w:szCs w:val="18"/>
        </w:rPr>
        <w:t>This resource gives every council a one-page, state-specific starting point for showing school leaders how Cub Scout Adventures and Scouts BSA merit badges and programs reinforce what their state already requires students to learn. The Cub Scout and Scouts BSA columns are the same on every page — both are national programs — the left-hand column is what changes state to state. An eighth row, Leadership &amp; Service, covers Scouting's Positions of Responsibility, National Youth Leadership Training (NYLT), and the Order of the Arrow alongside each state's service-learning and graduate-competency policies.</w:t>
      </w:r>
    </w:p>
    <w:p w14:paraId="4339B2C3" w14:textId="77777777" w:rsidR="00765B30" w:rsidRDefault="00000000">
      <w:pPr>
        <w:spacing w:after="80" w:line="250" w:lineRule="auto"/>
      </w:pPr>
      <w:r>
        <w:rPr>
          <w:b/>
          <w:bCs/>
          <w:color w:val="222222"/>
          <w:sz w:val="18"/>
          <w:szCs w:val="18"/>
        </w:rPr>
        <w:t>How to use this</w:t>
      </w:r>
    </w:p>
    <w:p w14:paraId="178BAE98" w14:textId="77777777" w:rsidR="00765B30" w:rsidRDefault="00000000">
      <w:pPr>
        <w:pStyle w:val="ListParagraph"/>
        <w:numPr>
          <w:ilvl w:val="0"/>
          <w:numId w:val="1"/>
        </w:numPr>
        <w:spacing w:after="70" w:line="250" w:lineRule="auto"/>
      </w:pPr>
      <w:r>
        <w:rPr>
          <w:sz w:val="18"/>
          <w:szCs w:val="18"/>
        </w:rPr>
        <w:t>Find your state's page and use it as background for a Join Scouting Night conversation with a principal, superintendent, or curriculum office — it isn't meant to be handed over as-is.</w:t>
      </w:r>
    </w:p>
    <w:p w14:paraId="64B5C932" w14:textId="77777777" w:rsidR="00765B30" w:rsidRDefault="00000000">
      <w:pPr>
        <w:pStyle w:val="ListParagraph"/>
        <w:numPr>
          <w:ilvl w:val="0"/>
          <w:numId w:val="1"/>
        </w:numPr>
        <w:spacing w:after="70" w:line="250" w:lineRule="auto"/>
      </w:pPr>
      <w:r>
        <w:rPr>
          <w:sz w:val="18"/>
          <w:szCs w:val="18"/>
        </w:rPr>
        <w:t>Every state's STEM, ELA, Civics &amp; Government, Financial Literacy, and Environmental Science rows now name the actual state standards documents and, where they exist, the specific statutes or tests behind graduation requirements. Health &amp; PE and Character rows remain general category descriptions. Requirements and standards names still change over time — confirm current details with your own curriculum contacts before quoting them to a district.</w:t>
      </w:r>
    </w:p>
    <w:p w14:paraId="2CF4640C" w14:textId="77777777" w:rsidR="00765B30" w:rsidRDefault="00000000">
      <w:pPr>
        <w:pStyle w:val="ListParagraph"/>
        <w:numPr>
          <w:ilvl w:val="0"/>
          <w:numId w:val="1"/>
        </w:numPr>
        <w:spacing w:after="70" w:line="250" w:lineRule="auto"/>
      </w:pPr>
      <w:r>
        <w:rPr>
          <w:sz w:val="18"/>
          <w:szCs w:val="18"/>
        </w:rPr>
        <w:t>Requirements change frequently — several states below are actively phasing in new civics and financial-literacy mandates over the next few years. Verify current details with your state's department of education before a meeting.</w:t>
      </w:r>
    </w:p>
    <w:p w14:paraId="36AEF4E1" w14:textId="77777777" w:rsidR="00765B30" w:rsidRDefault="00000000">
      <w:pPr>
        <w:pStyle w:val="ListParagraph"/>
        <w:numPr>
          <w:ilvl w:val="0"/>
          <w:numId w:val="1"/>
        </w:numPr>
        <w:spacing w:after="70" w:line="250" w:lineRule="auto"/>
      </w:pPr>
      <w:r>
        <w:rPr>
          <w:sz w:val="18"/>
          <w:szCs w:val="18"/>
        </w:rPr>
        <w:t>Social studies standards are under active revision in several states as of September 2026: Oklahoma (a formal review triggered by an Oklahoma Supreme Court ruling), Maine (the legislature sent the proposed 2024 standards back for revision), Idaho (revised K-12 standards are scheduled to go before the State Board and Legislature in 2026), South Carolina (a new standards-writing committee was organized in November 2025), and Wyoming (a review process began in late 2025). Councils in these five states should double-check the Civics &amp; Government citation below before using it in a meeting.</w:t>
      </w:r>
    </w:p>
    <w:p w14:paraId="70F53161" w14:textId="77777777" w:rsidR="00765B30" w:rsidRDefault="00000000">
      <w:pPr>
        <w:spacing w:after="60" w:line="250" w:lineRule="auto"/>
      </w:pPr>
      <w:r>
        <w:rPr>
          <w:b/>
          <w:bCs/>
          <w:color w:val="222222"/>
          <w:sz w:val="18"/>
          <w:szCs w:val="18"/>
        </w:rPr>
        <w:t>Sources</w:t>
      </w:r>
    </w:p>
    <w:p w14:paraId="097447AF" w14:textId="77777777" w:rsidR="00765B30" w:rsidRDefault="00000000">
      <w:pPr>
        <w:spacing w:after="200" w:line="250" w:lineRule="auto"/>
      </w:pPr>
      <w:r>
        <w:rPr>
          <w:i/>
          <w:iCs/>
          <w:color w:val="222222"/>
          <w:sz w:val="18"/>
          <w:szCs w:val="18"/>
        </w:rPr>
        <w:t>Financial literacy status: Four Gifts Publishing 50-state tracker, compiling the Next Gen Personal Finance (NGPF) Live U.S. Dashboard and the Council for Economic Education's 2026 Survey of the States (data current through June 2026). Civics status: Hoover Institution, “State Civics Requirements In 2024,” cross-checked against state education agencies and legislation for verified states. Standards names for verified states: confirmed directly against each state department of education. Scouting program structure: Scouting America (scouting.org) Cub Scout Adventure and Scouts BSA merit badge program pages.</w:t>
      </w:r>
    </w:p>
    <w:p w14:paraId="4CEEB859" w14:textId="77777777" w:rsidR="00765B30" w:rsidRDefault="00000000">
      <w:pPr>
        <w:spacing w:after="140" w:line="250" w:lineRule="auto"/>
      </w:pPr>
      <w:r>
        <w:rPr>
          <w:b/>
          <w:bCs/>
          <w:color w:val="222222"/>
          <w:sz w:val="18"/>
          <w:szCs w:val="18"/>
        </w:rPr>
        <w:t>Verification status: all 50 states have been individually verified against official state standards documents and statutes, with specific standards names and civics/financial-literacy citations. The Health &amp; PE and Character rows remain general category descriptions across all states, since Scouting's alignment there does not hinge on a state's exact standards title.</w:t>
      </w:r>
    </w:p>
    <w:p w14:paraId="7D231BE0" w14:textId="77777777" w:rsidR="00765B30" w:rsidRDefault="00000000">
      <w:pPr>
        <w:spacing w:line="250" w:lineRule="auto"/>
      </w:pPr>
      <w:r>
        <w:rPr>
          <w:b/>
          <w:bCs/>
          <w:color w:val="222222"/>
          <w:sz w:val="18"/>
          <w:szCs w:val="18"/>
        </w:rPr>
        <w:t xml:space="preserve">Leadership &amp; Service row status: all 50 states have been individually researched for statewide service-learning graduation mandates and Portrait/Profile of a Graduate adoption. Unlike the rows above, “no statewide requirement identified” was the single most common finding — most states leave service hours and graduate-competency frameworks to individual districts. Roughly 20 states have adopted some form of statewide Portrait/Profile of a Graduate, and a smaller handful (Maryland, Arkansas, Oklahoma, and a few others) have an actual statewide service-hour or service-participation graduation mandate; the rest carry a clear “no state mandate” finding rather than </w:t>
      </w:r>
      <w:proofErr w:type="spellStart"/>
      <w:r>
        <w:rPr>
          <w:b/>
          <w:bCs/>
          <w:color w:val="222222"/>
          <w:sz w:val="18"/>
          <w:szCs w:val="18"/>
        </w:rPr>
        <w:t>a</w:t>
      </w:r>
      <w:r w:rsidR="00BC5BC6">
        <w:rPr>
          <w:b/>
          <w:bCs/>
          <w:color w:val="222222"/>
          <w:sz w:val="18"/>
          <w:szCs w:val="18"/>
        </w:rPr>
        <w:t>z</w:t>
      </w:r>
      <w:r>
        <w:rPr>
          <w:b/>
          <w:bCs/>
          <w:color w:val="222222"/>
          <w:sz w:val="18"/>
          <w:szCs w:val="18"/>
        </w:rPr>
        <w:t>research</w:t>
      </w:r>
      <w:proofErr w:type="spellEnd"/>
      <w:r>
        <w:rPr>
          <w:b/>
          <w:bCs/>
          <w:color w:val="222222"/>
          <w:sz w:val="18"/>
          <w:szCs w:val="18"/>
        </w:rPr>
        <w:t xml:space="preserve"> gap.</w:t>
      </w:r>
      <w:r w:rsidR="00BC5BC6" w:rsidRPr="00BC5BC6">
        <w:rPr>
          <w:noProof/>
        </w:rPr>
        <w:t xml:space="preserve"> </w:t>
      </w:r>
    </w:p>
    <w:p w14:paraId="46F14FA5" w14:textId="77777777" w:rsidR="00765B30" w:rsidRPr="00BC5BC6" w:rsidRDefault="00BC5BC6">
      <w:pPr>
        <w:pageBreakBefore/>
        <w:spacing w:after="80"/>
        <w:rPr>
          <w:sz w:val="56"/>
          <w:szCs w:val="56"/>
        </w:rPr>
      </w:pPr>
      <w:r>
        <w:rPr>
          <w:noProof/>
        </w:rPr>
        <w:lastRenderedPageBreak/>
        <w:drawing>
          <wp:anchor distT="0" distB="0" distL="114300" distR="114300" simplePos="0" relativeHeight="251658752" behindDoc="0" locked="0" layoutInCell="1" allowOverlap="1" wp14:anchorId="5EA30BB9" wp14:editId="5EA40BB9">
            <wp:simplePos x="0" y="0"/>
            <wp:positionH relativeFrom="page">
              <wp:posOffset>5120640</wp:posOffset>
            </wp:positionH>
            <wp:positionV relativeFrom="page">
              <wp:posOffset>484632</wp:posOffset>
            </wp:positionV>
            <wp:extent cx="658368" cy="658368"/>
            <wp:effectExtent l="0" t="0" r="0" b="0"/>
            <wp:wrapNone/>
            <wp:docPr id="3001" name="Seal of Alabama" descr="Official seal of the State of Alab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1" name="Seal of Alabama"/>
                    <pic:cNvPicPr/>
                  </pic:nvPicPr>
                  <pic:blipFill>
                    <a:blip r:embed="rId8"/>
                    <a:stretch>
                      <a:fillRect/>
                    </a:stretch>
                  </pic:blipFill>
                  <pic:spPr>
                    <a:xfrm>
                      <a:off x="0" y="0"/>
                      <a:ext cx="658368" cy="658368"/>
                    </a:xfrm>
                    <a:prstGeom prst="rect">
                      <a:avLst/>
                    </a:prstGeom>
                  </pic:spPr>
                </pic:pic>
              </a:graphicData>
            </a:graphic>
          </wp:anchor>
        </w:drawing>
      </w:r>
      <w:r>
        <w:rPr>
          <w:noProof/>
        </w:rPr>
        <w:drawing>
          <wp:anchor distT="0" distB="0" distL="114300" distR="114300" simplePos="0" relativeHeight="251606528" behindDoc="1" locked="0" layoutInCell="1" allowOverlap="1" wp14:anchorId="03559F38" wp14:editId="685AAA86">
            <wp:simplePos x="0" y="0"/>
            <wp:positionH relativeFrom="column">
              <wp:posOffset>-500380</wp:posOffset>
            </wp:positionH>
            <wp:positionV relativeFrom="paragraph">
              <wp:posOffset>-920146</wp:posOffset>
            </wp:positionV>
            <wp:extent cx="7772400" cy="10058400"/>
            <wp:effectExtent l="0" t="0" r="0" b="0"/>
            <wp:wrapNone/>
            <wp:docPr id="1436812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Al</w:t>
      </w:r>
      <w:r w:rsidRPr="00BC5BC6">
        <w:rPr>
          <w:b/>
          <w:bCs/>
          <w:color w:val="1B3A6B"/>
          <w:sz w:val="56"/>
          <w:szCs w:val="56"/>
        </w:rPr>
        <w:t>abama</w:t>
      </w:r>
    </w:p>
    <w:p w14:paraId="32893CBE"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22B0D489" w14:textId="77777777">
        <w:trPr>
          <w:tblHeader/>
        </w:trPr>
        <w:tc>
          <w:tcPr>
            <w:tcW w:w="3600" w:type="dxa"/>
            <w:shd w:val="clear" w:color="auto" w:fill="1B3A6B"/>
            <w:tcMar>
              <w:top w:w="70" w:type="dxa"/>
              <w:left w:w="100" w:type="dxa"/>
              <w:bottom w:w="70" w:type="dxa"/>
              <w:right w:w="100" w:type="dxa"/>
            </w:tcMar>
            <w:vAlign w:val="center"/>
          </w:tcPr>
          <w:p w14:paraId="55EC09A8"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5B3B5A8E"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F0DE257" w14:textId="77777777" w:rsidR="00765B30" w:rsidRDefault="00000000">
            <w:pPr>
              <w:spacing w:line="225" w:lineRule="auto"/>
            </w:pPr>
            <w:r>
              <w:rPr>
                <w:b/>
                <w:bCs/>
                <w:color w:val="FFFFFF"/>
                <w:sz w:val="16"/>
                <w:szCs w:val="16"/>
              </w:rPr>
              <w:t>Scouts BSA (6–12)</w:t>
            </w:r>
          </w:p>
        </w:tc>
      </w:tr>
      <w:tr w:rsidR="00765B30" w14:paraId="1D039F2B" w14:textId="77777777">
        <w:tc>
          <w:tcPr>
            <w:tcW w:w="3600" w:type="dxa"/>
            <w:tcMar>
              <w:top w:w="70" w:type="dxa"/>
              <w:left w:w="100" w:type="dxa"/>
              <w:bottom w:w="70" w:type="dxa"/>
              <w:right w:w="100" w:type="dxa"/>
            </w:tcMar>
            <w:vAlign w:val="center"/>
          </w:tcPr>
          <w:p w14:paraId="74D656B2" w14:textId="77777777" w:rsidR="00765B30" w:rsidRDefault="00000000">
            <w:pPr>
              <w:spacing w:line="225" w:lineRule="auto"/>
            </w:pPr>
            <w:r>
              <w:rPr>
                <w:color w:val="222222"/>
                <w:sz w:val="15"/>
                <w:szCs w:val="15"/>
              </w:rPr>
              <w:t>STEM — Alabama Course of Study: Mathematics and Alabama Course of Study: Science, including inquiry- and engineering-design practices</w:t>
            </w:r>
          </w:p>
        </w:tc>
        <w:tc>
          <w:tcPr>
            <w:tcW w:w="3200" w:type="dxa"/>
            <w:tcMar>
              <w:top w:w="70" w:type="dxa"/>
              <w:left w:w="100" w:type="dxa"/>
              <w:bottom w:w="70" w:type="dxa"/>
              <w:right w:w="100" w:type="dxa"/>
            </w:tcMar>
            <w:vAlign w:val="center"/>
          </w:tcPr>
          <w:p w14:paraId="5DC8DD14"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DD63030" w14:textId="77777777" w:rsidR="00257AF6"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8B11ED1" w14:textId="77777777">
        <w:tc>
          <w:tcPr>
            <w:tcW w:w="3600" w:type="dxa"/>
            <w:shd w:val="clear" w:color="auto" w:fill="F2F2F2"/>
            <w:tcMar>
              <w:top w:w="70" w:type="dxa"/>
              <w:left w:w="100" w:type="dxa"/>
              <w:bottom w:w="70" w:type="dxa"/>
              <w:right w:w="100" w:type="dxa"/>
            </w:tcMar>
            <w:vAlign w:val="center"/>
          </w:tcPr>
          <w:p w14:paraId="2EFE06AB" w14:textId="77777777" w:rsidR="00765B30" w:rsidRDefault="00000000">
            <w:pPr>
              <w:spacing w:line="225" w:lineRule="auto"/>
            </w:pPr>
            <w:r>
              <w:rPr>
                <w:color w:val="222222"/>
                <w:sz w:val="15"/>
                <w:szCs w:val="15"/>
              </w:rPr>
              <w:t>Civics &amp; Government — Students must pass a 60-question civics test based on the U.S. naturalization exam, as part of the required Government course (Ala. Code §16-40-10, in effect since 2017–18); the redesigned 2024 Alabama Course of Study: Social Studies (effective 2026–27) now teaches civics across grades 6–9.</w:t>
            </w:r>
          </w:p>
        </w:tc>
        <w:tc>
          <w:tcPr>
            <w:tcW w:w="3200" w:type="dxa"/>
            <w:shd w:val="clear" w:color="auto" w:fill="F2F2F2"/>
            <w:tcMar>
              <w:top w:w="70" w:type="dxa"/>
              <w:left w:w="100" w:type="dxa"/>
              <w:bottom w:w="70" w:type="dxa"/>
              <w:right w:w="100" w:type="dxa"/>
            </w:tcMar>
            <w:vAlign w:val="center"/>
          </w:tcPr>
          <w:p w14:paraId="6252A3FD"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176A00E5"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3DDF8715" w14:textId="77777777">
        <w:tc>
          <w:tcPr>
            <w:tcW w:w="3600" w:type="dxa"/>
            <w:tcMar>
              <w:top w:w="70" w:type="dxa"/>
              <w:left w:w="100" w:type="dxa"/>
              <w:bottom w:w="70" w:type="dxa"/>
              <w:right w:w="100" w:type="dxa"/>
            </w:tcMar>
            <w:vAlign w:val="center"/>
          </w:tcPr>
          <w:p w14:paraId="1DF818A9" w14:textId="77777777" w:rsidR="00765B30" w:rsidRDefault="00000000">
            <w:pPr>
              <w:spacing w:line="225" w:lineRule="auto"/>
            </w:pPr>
            <w:r>
              <w:rPr>
                <w:color w:val="222222"/>
                <w:sz w:val="15"/>
                <w:szCs w:val="15"/>
              </w:rPr>
              <w:t>Financial Literacy — Standalone: dedicated Personal Financial Literacy and Money Management course required for the Class of 2028 (HB 164, 2023; Ala. Code §16-40-12); may fulfill a math credit.</w:t>
            </w:r>
          </w:p>
        </w:tc>
        <w:tc>
          <w:tcPr>
            <w:tcW w:w="3200" w:type="dxa"/>
            <w:tcMar>
              <w:top w:w="70" w:type="dxa"/>
              <w:left w:w="100" w:type="dxa"/>
              <w:bottom w:w="70" w:type="dxa"/>
              <w:right w:w="100" w:type="dxa"/>
            </w:tcMar>
            <w:vAlign w:val="center"/>
          </w:tcPr>
          <w:p w14:paraId="51D6D1FA"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394241B5" w14:textId="77777777" w:rsidR="00765B30" w:rsidRDefault="00000000">
            <w:pPr>
              <w:spacing w:line="225" w:lineRule="auto"/>
            </w:pPr>
            <w:r>
              <w:rPr>
                <w:color w:val="222222"/>
                <w:sz w:val="15"/>
                <w:szCs w:val="15"/>
              </w:rPr>
              <w:t>Personal Management merit badge (required for Eagle; budgeting, saving, planning)</w:t>
            </w:r>
          </w:p>
        </w:tc>
      </w:tr>
      <w:tr w:rsidR="00765B30" w14:paraId="1C674369" w14:textId="77777777">
        <w:tc>
          <w:tcPr>
            <w:tcW w:w="3600" w:type="dxa"/>
            <w:shd w:val="clear" w:color="auto" w:fill="F2F2F2"/>
            <w:tcMar>
              <w:top w:w="70" w:type="dxa"/>
              <w:left w:w="100" w:type="dxa"/>
              <w:bottom w:w="70" w:type="dxa"/>
              <w:right w:w="100" w:type="dxa"/>
            </w:tcMar>
            <w:vAlign w:val="center"/>
          </w:tcPr>
          <w:p w14:paraId="434E11A9" w14:textId="77777777" w:rsidR="00765B30" w:rsidRDefault="00000000">
            <w:pPr>
              <w:spacing w:line="225" w:lineRule="auto"/>
            </w:pPr>
            <w:r>
              <w:rPr>
                <w:color w:val="222222"/>
                <w:sz w:val="15"/>
                <w:szCs w:val="15"/>
              </w:rPr>
              <w:t>ELA / Communication — Alabama Course of Study: English Language Arts (adopted 2021)</w:t>
            </w:r>
          </w:p>
        </w:tc>
        <w:tc>
          <w:tcPr>
            <w:tcW w:w="3200" w:type="dxa"/>
            <w:shd w:val="clear" w:color="auto" w:fill="F2F2F2"/>
            <w:tcMar>
              <w:top w:w="70" w:type="dxa"/>
              <w:left w:w="100" w:type="dxa"/>
              <w:bottom w:w="70" w:type="dxa"/>
              <w:right w:w="100" w:type="dxa"/>
            </w:tcMar>
            <w:vAlign w:val="center"/>
          </w:tcPr>
          <w:p w14:paraId="250862DA"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4DC51299"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0E72E9DF" w14:textId="77777777">
        <w:tc>
          <w:tcPr>
            <w:tcW w:w="3600" w:type="dxa"/>
            <w:tcMar>
              <w:top w:w="70" w:type="dxa"/>
              <w:left w:w="100" w:type="dxa"/>
              <w:bottom w:w="70" w:type="dxa"/>
              <w:right w:w="100" w:type="dxa"/>
            </w:tcMar>
            <w:vAlign w:val="center"/>
          </w:tcPr>
          <w:p w14:paraId="4091E617" w14:textId="77777777" w:rsidR="00765B30" w:rsidRDefault="00000000">
            <w:pPr>
              <w:spacing w:line="225" w:lineRule="auto"/>
            </w:pPr>
            <w:r>
              <w:rPr>
                <w:color w:val="222222"/>
                <w:sz w:val="15"/>
                <w:szCs w:val="15"/>
              </w:rPr>
              <w:t>Health &amp; Physical Education — Alabama Health and Physical Education standards</w:t>
            </w:r>
          </w:p>
        </w:tc>
        <w:tc>
          <w:tcPr>
            <w:tcW w:w="3200" w:type="dxa"/>
            <w:tcMar>
              <w:top w:w="70" w:type="dxa"/>
              <w:left w:w="100" w:type="dxa"/>
              <w:bottom w:w="70" w:type="dxa"/>
              <w:right w:w="100" w:type="dxa"/>
            </w:tcMar>
            <w:vAlign w:val="center"/>
          </w:tcPr>
          <w:p w14:paraId="3834DD1E"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5F139CCA"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E683D28" w14:textId="77777777">
        <w:tc>
          <w:tcPr>
            <w:tcW w:w="3600" w:type="dxa"/>
            <w:shd w:val="clear" w:color="auto" w:fill="F2F2F2"/>
            <w:tcMar>
              <w:top w:w="70" w:type="dxa"/>
              <w:left w:w="100" w:type="dxa"/>
              <w:bottom w:w="70" w:type="dxa"/>
              <w:right w:w="100" w:type="dxa"/>
            </w:tcMar>
            <w:vAlign w:val="center"/>
          </w:tcPr>
          <w:p w14:paraId="6982C67B" w14:textId="77777777" w:rsidR="00765B30" w:rsidRDefault="00000000">
            <w:pPr>
              <w:spacing w:line="225" w:lineRule="auto"/>
            </w:pPr>
            <w:r>
              <w:rPr>
                <w:color w:val="222222"/>
                <w:sz w:val="15"/>
                <w:szCs w:val="15"/>
              </w:rPr>
              <w:t>Environmental / Life Science — Alabama Course of Study: Science, life science and earth/space content</w:t>
            </w:r>
          </w:p>
        </w:tc>
        <w:tc>
          <w:tcPr>
            <w:tcW w:w="3200" w:type="dxa"/>
            <w:shd w:val="clear" w:color="auto" w:fill="F2F2F2"/>
            <w:tcMar>
              <w:top w:w="70" w:type="dxa"/>
              <w:left w:w="100" w:type="dxa"/>
              <w:bottom w:w="70" w:type="dxa"/>
              <w:right w:w="100" w:type="dxa"/>
            </w:tcMar>
            <w:vAlign w:val="center"/>
          </w:tcPr>
          <w:p w14:paraId="59055EE8"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3E16DEA5"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59F0CEA8" w14:textId="77777777">
        <w:tc>
          <w:tcPr>
            <w:tcW w:w="3600" w:type="dxa"/>
            <w:tcMar>
              <w:top w:w="70" w:type="dxa"/>
              <w:left w:w="100" w:type="dxa"/>
              <w:bottom w:w="70" w:type="dxa"/>
              <w:right w:w="100" w:type="dxa"/>
            </w:tcMar>
            <w:vAlign w:val="center"/>
          </w:tcPr>
          <w:p w14:paraId="4FFED982" w14:textId="77777777" w:rsidR="00765B30" w:rsidRDefault="00000000">
            <w:pPr>
              <w:spacing w:line="225" w:lineRule="auto"/>
            </w:pPr>
            <w:r>
              <w:rPr>
                <w:color w:val="222222"/>
                <w:sz w:val="15"/>
                <w:szCs w:val="15"/>
              </w:rPr>
              <w:t>Character &amp; Social-Emotional Development — embedded across Alabama social studies and health standards</w:t>
            </w:r>
          </w:p>
        </w:tc>
        <w:tc>
          <w:tcPr>
            <w:tcW w:w="3200" w:type="dxa"/>
            <w:tcMar>
              <w:top w:w="70" w:type="dxa"/>
              <w:left w:w="100" w:type="dxa"/>
              <w:bottom w:w="70" w:type="dxa"/>
              <w:right w:w="100" w:type="dxa"/>
            </w:tcMar>
            <w:vAlign w:val="center"/>
          </w:tcPr>
          <w:p w14:paraId="7EEB2FFB"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F9CB5A2"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BD5177B" w14:textId="77777777">
        <w:tc>
          <w:tcPr>
            <w:tcW w:w="3600" w:type="dxa"/>
            <w:shd w:val="clear" w:color="auto" w:fill="F2F2F2"/>
            <w:tcMar>
              <w:top w:w="70" w:type="dxa"/>
              <w:left w:w="100" w:type="dxa"/>
              <w:bottom w:w="70" w:type="dxa"/>
              <w:right w:w="100" w:type="dxa"/>
            </w:tcMar>
            <w:vAlign w:val="center"/>
          </w:tcPr>
          <w:p w14:paraId="0634F5D3" w14:textId="77777777" w:rsidR="00257AF6" w:rsidRDefault="00000000">
            <w:pPr>
              <w:spacing w:line="225" w:lineRule="auto"/>
            </w:pPr>
            <w:r>
              <w:rPr>
                <w:color w:val="222222"/>
                <w:sz w:val="15"/>
                <w:szCs w:val="15"/>
              </w:rPr>
              <w:t>Leadership &amp; Service — No statewide service-learning or Portrait of a Graduate requirement identified; graduation is governed by the Alabama Course of Study and College and Career Readiness Indicators, with any service or leadership expectations set locally.</w:t>
            </w:r>
          </w:p>
        </w:tc>
        <w:tc>
          <w:tcPr>
            <w:tcW w:w="3200" w:type="dxa"/>
            <w:shd w:val="clear" w:color="auto" w:fill="F2F2F2"/>
            <w:tcMar>
              <w:top w:w="70" w:type="dxa"/>
              <w:left w:w="100" w:type="dxa"/>
              <w:bottom w:w="70" w:type="dxa"/>
              <w:right w:w="100" w:type="dxa"/>
            </w:tcMar>
            <w:vAlign w:val="center"/>
          </w:tcPr>
          <w:p w14:paraId="38C75D9E"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535F588E"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08F27FA3" w14:textId="77777777" w:rsidR="00765B30" w:rsidRPr="00BC5BC6" w:rsidRDefault="00BC5BC6">
      <w:pPr>
        <w:pageBreakBefore/>
        <w:spacing w:after="80"/>
        <w:rPr>
          <w:sz w:val="56"/>
          <w:szCs w:val="56"/>
        </w:rPr>
      </w:pPr>
      <w:r>
        <w:rPr>
          <w:noProof/>
        </w:rPr>
        <w:lastRenderedPageBreak/>
        <w:drawing>
          <wp:anchor distT="0" distB="0" distL="114300" distR="114300" simplePos="0" relativeHeight="251659776" behindDoc="0" locked="0" layoutInCell="1" allowOverlap="1" wp14:anchorId="5EA30BBA" wp14:editId="5EA40BBA">
            <wp:simplePos x="0" y="0"/>
            <wp:positionH relativeFrom="page">
              <wp:posOffset>5120640</wp:posOffset>
            </wp:positionH>
            <wp:positionV relativeFrom="page">
              <wp:posOffset>488290</wp:posOffset>
            </wp:positionV>
            <wp:extent cx="658368" cy="651052"/>
            <wp:effectExtent l="0" t="0" r="0" b="0"/>
            <wp:wrapNone/>
            <wp:docPr id="3002" name="Seal of Alaska" descr="Official seal of the State of Ala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2" name="Seal of Alaska"/>
                    <pic:cNvPicPr/>
                  </pic:nvPicPr>
                  <pic:blipFill>
                    <a:blip r:embed="rId9"/>
                    <a:stretch>
                      <a:fillRect/>
                    </a:stretch>
                  </pic:blipFill>
                  <pic:spPr>
                    <a:xfrm>
                      <a:off x="0" y="0"/>
                      <a:ext cx="658368" cy="651052"/>
                    </a:xfrm>
                    <a:prstGeom prst="rect">
                      <a:avLst/>
                    </a:prstGeom>
                  </pic:spPr>
                </pic:pic>
              </a:graphicData>
            </a:graphic>
          </wp:anchor>
        </w:drawing>
      </w:r>
      <w:r>
        <w:rPr>
          <w:noProof/>
        </w:rPr>
        <w:drawing>
          <wp:anchor distT="0" distB="0" distL="114300" distR="114300" simplePos="0" relativeHeight="251608576" behindDoc="1" locked="0" layoutInCell="1" allowOverlap="1" wp14:anchorId="6FAE80B6" wp14:editId="54AC12D0">
            <wp:simplePos x="0" y="0"/>
            <wp:positionH relativeFrom="column">
              <wp:posOffset>-517952</wp:posOffset>
            </wp:positionH>
            <wp:positionV relativeFrom="paragraph">
              <wp:posOffset>-911350</wp:posOffset>
            </wp:positionV>
            <wp:extent cx="7772400" cy="10058400"/>
            <wp:effectExtent l="0" t="0" r="0" b="0"/>
            <wp:wrapNone/>
            <wp:docPr id="1267928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Pr="00BC5BC6">
        <w:rPr>
          <w:b/>
          <w:bCs/>
          <w:color w:val="1B3A6B"/>
          <w:sz w:val="56"/>
          <w:szCs w:val="56"/>
        </w:rPr>
        <w:t>Alaska</w:t>
      </w:r>
    </w:p>
    <w:p w14:paraId="5A173B4C"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9D08FE1" w14:textId="77777777">
        <w:trPr>
          <w:tblHeader/>
        </w:trPr>
        <w:tc>
          <w:tcPr>
            <w:tcW w:w="3600" w:type="dxa"/>
            <w:shd w:val="clear" w:color="auto" w:fill="1B3A6B"/>
            <w:tcMar>
              <w:top w:w="70" w:type="dxa"/>
              <w:left w:w="100" w:type="dxa"/>
              <w:bottom w:w="70" w:type="dxa"/>
              <w:right w:w="100" w:type="dxa"/>
            </w:tcMar>
            <w:vAlign w:val="center"/>
          </w:tcPr>
          <w:p w14:paraId="484ABD75"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76530C17"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B03BF58" w14:textId="77777777" w:rsidR="00765B30" w:rsidRDefault="00000000">
            <w:pPr>
              <w:spacing w:line="225" w:lineRule="auto"/>
            </w:pPr>
            <w:r>
              <w:rPr>
                <w:b/>
                <w:bCs/>
                <w:color w:val="FFFFFF"/>
                <w:sz w:val="16"/>
                <w:szCs w:val="16"/>
              </w:rPr>
              <w:t>Scouts BSA (6–12)</w:t>
            </w:r>
          </w:p>
        </w:tc>
      </w:tr>
      <w:tr w:rsidR="00765B30" w14:paraId="09FA7597" w14:textId="77777777">
        <w:tc>
          <w:tcPr>
            <w:tcW w:w="3600" w:type="dxa"/>
            <w:tcMar>
              <w:top w:w="70" w:type="dxa"/>
              <w:left w:w="100" w:type="dxa"/>
              <w:bottom w:w="70" w:type="dxa"/>
              <w:right w:w="100" w:type="dxa"/>
            </w:tcMar>
            <w:vAlign w:val="center"/>
          </w:tcPr>
          <w:p w14:paraId="212C566C" w14:textId="77777777" w:rsidR="00765B30" w:rsidRDefault="00000000">
            <w:pPr>
              <w:spacing w:line="225" w:lineRule="auto"/>
            </w:pPr>
            <w:r>
              <w:rPr>
                <w:color w:val="222222"/>
                <w:sz w:val="15"/>
                <w:szCs w:val="15"/>
              </w:rPr>
              <w:t>STEM — Alaska English/Language Arts and Mathematics Content Standards (2012); Science Standards of Alaska (2019), including inquiry- and engineering-design practices</w:t>
            </w:r>
          </w:p>
        </w:tc>
        <w:tc>
          <w:tcPr>
            <w:tcW w:w="3200" w:type="dxa"/>
            <w:tcMar>
              <w:top w:w="70" w:type="dxa"/>
              <w:left w:w="100" w:type="dxa"/>
              <w:bottom w:w="70" w:type="dxa"/>
              <w:right w:w="100" w:type="dxa"/>
            </w:tcMar>
            <w:vAlign w:val="center"/>
          </w:tcPr>
          <w:p w14:paraId="3CFC431A"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4A71C6E"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FC8A0EB" w14:textId="77777777">
        <w:tc>
          <w:tcPr>
            <w:tcW w:w="3600" w:type="dxa"/>
            <w:shd w:val="clear" w:color="auto" w:fill="F2F2F2"/>
            <w:tcMar>
              <w:top w:w="70" w:type="dxa"/>
              <w:left w:w="100" w:type="dxa"/>
              <w:bottom w:w="70" w:type="dxa"/>
              <w:right w:w="100" w:type="dxa"/>
            </w:tcMar>
            <w:vAlign w:val="center"/>
          </w:tcPr>
          <w:p w14:paraId="687DDC39" w14:textId="77777777" w:rsidR="00765B30" w:rsidRDefault="00000000">
            <w:pPr>
              <w:spacing w:line="225" w:lineRule="auto"/>
            </w:pPr>
            <w:r>
              <w:rPr>
                <w:color w:val="222222"/>
                <w:sz w:val="15"/>
                <w:szCs w:val="15"/>
              </w:rPr>
              <w:t>Civics &amp; Government — No statewide civics course or test requirement for high school graduation; Alaska's social studies content standards address civics and government, but implementation is left to districts.</w:t>
            </w:r>
          </w:p>
        </w:tc>
        <w:tc>
          <w:tcPr>
            <w:tcW w:w="3200" w:type="dxa"/>
            <w:shd w:val="clear" w:color="auto" w:fill="F2F2F2"/>
            <w:tcMar>
              <w:top w:w="70" w:type="dxa"/>
              <w:left w:w="100" w:type="dxa"/>
              <w:bottom w:w="70" w:type="dxa"/>
              <w:right w:w="100" w:type="dxa"/>
            </w:tcMar>
            <w:vAlign w:val="center"/>
          </w:tcPr>
          <w:p w14:paraId="3F7663A7"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BD9DB8E"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023A0D4F" w14:textId="77777777">
        <w:tc>
          <w:tcPr>
            <w:tcW w:w="3600" w:type="dxa"/>
            <w:tcMar>
              <w:top w:w="70" w:type="dxa"/>
              <w:left w:w="100" w:type="dxa"/>
              <w:bottom w:w="70" w:type="dxa"/>
              <w:right w:w="100" w:type="dxa"/>
            </w:tcMar>
            <w:vAlign w:val="center"/>
          </w:tcPr>
          <w:p w14:paraId="3ED2120A" w14:textId="77777777" w:rsidR="00765B30" w:rsidRDefault="00000000">
            <w:pPr>
              <w:spacing w:line="225" w:lineRule="auto"/>
            </w:pPr>
            <w:r>
              <w:rPr>
                <w:color w:val="222222"/>
                <w:sz w:val="15"/>
                <w:szCs w:val="15"/>
              </w:rPr>
              <w:t>Financial Literacy — No statewide personal finance course or standards requirement.</w:t>
            </w:r>
          </w:p>
        </w:tc>
        <w:tc>
          <w:tcPr>
            <w:tcW w:w="3200" w:type="dxa"/>
            <w:tcMar>
              <w:top w:w="70" w:type="dxa"/>
              <w:left w:w="100" w:type="dxa"/>
              <w:bottom w:w="70" w:type="dxa"/>
              <w:right w:w="100" w:type="dxa"/>
            </w:tcMar>
            <w:vAlign w:val="center"/>
          </w:tcPr>
          <w:p w14:paraId="1C0AEC17"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A0FFBC1" w14:textId="77777777" w:rsidR="00765B30" w:rsidRDefault="00000000">
            <w:pPr>
              <w:spacing w:line="225" w:lineRule="auto"/>
            </w:pPr>
            <w:r>
              <w:rPr>
                <w:color w:val="222222"/>
                <w:sz w:val="15"/>
                <w:szCs w:val="15"/>
              </w:rPr>
              <w:t>Personal Management merit badge (required for Eagle; budgeting, saving, planning)</w:t>
            </w:r>
          </w:p>
        </w:tc>
      </w:tr>
      <w:tr w:rsidR="00765B30" w14:paraId="2956FD1C" w14:textId="77777777">
        <w:tc>
          <w:tcPr>
            <w:tcW w:w="3600" w:type="dxa"/>
            <w:shd w:val="clear" w:color="auto" w:fill="F2F2F2"/>
            <w:tcMar>
              <w:top w:w="70" w:type="dxa"/>
              <w:left w:w="100" w:type="dxa"/>
              <w:bottom w:w="70" w:type="dxa"/>
              <w:right w:w="100" w:type="dxa"/>
            </w:tcMar>
            <w:vAlign w:val="center"/>
          </w:tcPr>
          <w:p w14:paraId="081D3C49" w14:textId="77777777" w:rsidR="00257AF6" w:rsidRDefault="00000000">
            <w:pPr>
              <w:spacing w:line="225" w:lineRule="auto"/>
            </w:pPr>
            <w:r>
              <w:rPr>
                <w:color w:val="222222"/>
                <w:sz w:val="15"/>
                <w:szCs w:val="15"/>
              </w:rPr>
              <w:t>ELA / Communication — Alaska English/Language Arts and Mathematics Content Standards (2012)</w:t>
            </w:r>
          </w:p>
        </w:tc>
        <w:tc>
          <w:tcPr>
            <w:tcW w:w="3200" w:type="dxa"/>
            <w:shd w:val="clear" w:color="auto" w:fill="F2F2F2"/>
            <w:tcMar>
              <w:top w:w="70" w:type="dxa"/>
              <w:left w:w="100" w:type="dxa"/>
              <w:bottom w:w="70" w:type="dxa"/>
              <w:right w:w="100" w:type="dxa"/>
            </w:tcMar>
            <w:vAlign w:val="center"/>
          </w:tcPr>
          <w:p w14:paraId="649E72EB"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2DAB8D43"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5089152" w14:textId="77777777">
        <w:tc>
          <w:tcPr>
            <w:tcW w:w="3600" w:type="dxa"/>
            <w:tcMar>
              <w:top w:w="70" w:type="dxa"/>
              <w:left w:w="100" w:type="dxa"/>
              <w:bottom w:w="70" w:type="dxa"/>
              <w:right w:w="100" w:type="dxa"/>
            </w:tcMar>
            <w:vAlign w:val="center"/>
          </w:tcPr>
          <w:p w14:paraId="0938F6BD" w14:textId="77777777" w:rsidR="00765B30" w:rsidRDefault="00000000">
            <w:pPr>
              <w:spacing w:line="225" w:lineRule="auto"/>
            </w:pPr>
            <w:r>
              <w:rPr>
                <w:color w:val="222222"/>
                <w:sz w:val="15"/>
                <w:szCs w:val="15"/>
              </w:rPr>
              <w:t>Health &amp; Physical Education — Alaska Health and Physical Education standards</w:t>
            </w:r>
          </w:p>
        </w:tc>
        <w:tc>
          <w:tcPr>
            <w:tcW w:w="3200" w:type="dxa"/>
            <w:tcMar>
              <w:top w:w="70" w:type="dxa"/>
              <w:left w:w="100" w:type="dxa"/>
              <w:bottom w:w="70" w:type="dxa"/>
              <w:right w:w="100" w:type="dxa"/>
            </w:tcMar>
            <w:vAlign w:val="center"/>
          </w:tcPr>
          <w:p w14:paraId="695E62C9"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6500A6B6"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6A20BCE2" w14:textId="77777777">
        <w:tc>
          <w:tcPr>
            <w:tcW w:w="3600" w:type="dxa"/>
            <w:shd w:val="clear" w:color="auto" w:fill="F2F2F2"/>
            <w:tcMar>
              <w:top w:w="70" w:type="dxa"/>
              <w:left w:w="100" w:type="dxa"/>
              <w:bottom w:w="70" w:type="dxa"/>
              <w:right w:w="100" w:type="dxa"/>
            </w:tcMar>
            <w:vAlign w:val="center"/>
          </w:tcPr>
          <w:p w14:paraId="14BBE4A3" w14:textId="77777777" w:rsidR="00765B30" w:rsidRDefault="00000000">
            <w:pPr>
              <w:spacing w:line="225" w:lineRule="auto"/>
            </w:pPr>
            <w:r>
              <w:rPr>
                <w:color w:val="222222"/>
                <w:sz w:val="15"/>
                <w:szCs w:val="15"/>
              </w:rPr>
              <w:t>Environmental / Life Science — Science Standards of Alaska (2019), life science and earth/space content</w:t>
            </w:r>
          </w:p>
        </w:tc>
        <w:tc>
          <w:tcPr>
            <w:tcW w:w="3200" w:type="dxa"/>
            <w:shd w:val="clear" w:color="auto" w:fill="F2F2F2"/>
            <w:tcMar>
              <w:top w:w="70" w:type="dxa"/>
              <w:left w:w="100" w:type="dxa"/>
              <w:bottom w:w="70" w:type="dxa"/>
              <w:right w:w="100" w:type="dxa"/>
            </w:tcMar>
            <w:vAlign w:val="center"/>
          </w:tcPr>
          <w:p w14:paraId="073EFFA2"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16E1A918"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5935414" w14:textId="77777777">
        <w:tc>
          <w:tcPr>
            <w:tcW w:w="3600" w:type="dxa"/>
            <w:tcMar>
              <w:top w:w="70" w:type="dxa"/>
              <w:left w:w="100" w:type="dxa"/>
              <w:bottom w:w="70" w:type="dxa"/>
              <w:right w:w="100" w:type="dxa"/>
            </w:tcMar>
            <w:vAlign w:val="center"/>
          </w:tcPr>
          <w:p w14:paraId="04FB08AA" w14:textId="77777777" w:rsidR="00765B30" w:rsidRDefault="00000000">
            <w:pPr>
              <w:spacing w:line="225" w:lineRule="auto"/>
            </w:pPr>
            <w:r>
              <w:rPr>
                <w:color w:val="222222"/>
                <w:sz w:val="15"/>
                <w:szCs w:val="15"/>
              </w:rPr>
              <w:t>Character &amp; Social-Emotional Development — embedded across Alaska social studies and health standards</w:t>
            </w:r>
          </w:p>
        </w:tc>
        <w:tc>
          <w:tcPr>
            <w:tcW w:w="3200" w:type="dxa"/>
            <w:tcMar>
              <w:top w:w="70" w:type="dxa"/>
              <w:left w:w="100" w:type="dxa"/>
              <w:bottom w:w="70" w:type="dxa"/>
              <w:right w:w="100" w:type="dxa"/>
            </w:tcMar>
            <w:vAlign w:val="center"/>
          </w:tcPr>
          <w:p w14:paraId="2D881E14"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9F6A135"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31A6D55" w14:textId="77777777">
        <w:tc>
          <w:tcPr>
            <w:tcW w:w="3600" w:type="dxa"/>
            <w:shd w:val="clear" w:color="auto" w:fill="F2F2F2"/>
            <w:tcMar>
              <w:top w:w="70" w:type="dxa"/>
              <w:left w:w="100" w:type="dxa"/>
              <w:bottom w:w="70" w:type="dxa"/>
              <w:right w:w="100" w:type="dxa"/>
            </w:tcMar>
            <w:vAlign w:val="center"/>
          </w:tcPr>
          <w:p w14:paraId="600D7DB2" w14:textId="77777777" w:rsidR="00765B30" w:rsidRDefault="00000000">
            <w:pPr>
              <w:spacing w:line="225" w:lineRule="auto"/>
            </w:pPr>
            <w:r>
              <w:rPr>
                <w:color w:val="222222"/>
                <w:sz w:val="15"/>
                <w:szCs w:val="15"/>
              </w:rPr>
              <w:t>Leadership &amp; Service — No statewide service-learning credit requirement or Portrait of a Graduate; Alaska Statutes describe a broad purpose of education (values, character) but do not define specific graduate competencies.</w:t>
            </w:r>
          </w:p>
        </w:tc>
        <w:tc>
          <w:tcPr>
            <w:tcW w:w="3200" w:type="dxa"/>
            <w:shd w:val="clear" w:color="auto" w:fill="F2F2F2"/>
            <w:tcMar>
              <w:top w:w="70" w:type="dxa"/>
              <w:left w:w="100" w:type="dxa"/>
              <w:bottom w:w="70" w:type="dxa"/>
              <w:right w:w="100" w:type="dxa"/>
            </w:tcMar>
            <w:vAlign w:val="center"/>
          </w:tcPr>
          <w:p w14:paraId="009C0E3A"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7DDA8482"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7E12FDE" w14:textId="77777777" w:rsidR="00765B30" w:rsidRPr="00BC5BC6" w:rsidRDefault="00BC5BC6">
      <w:pPr>
        <w:pageBreakBefore/>
        <w:spacing w:after="80"/>
        <w:rPr>
          <w:sz w:val="56"/>
          <w:szCs w:val="56"/>
        </w:rPr>
      </w:pPr>
      <w:r>
        <w:rPr>
          <w:noProof/>
        </w:rPr>
        <w:lastRenderedPageBreak/>
        <w:drawing>
          <wp:anchor distT="0" distB="0" distL="114300" distR="114300" simplePos="0" relativeHeight="251660800" behindDoc="0" locked="0" layoutInCell="1" allowOverlap="1" wp14:anchorId="5EA30BBB" wp14:editId="5EA40BBB">
            <wp:simplePos x="0" y="0"/>
            <wp:positionH relativeFrom="page">
              <wp:posOffset>5121859</wp:posOffset>
            </wp:positionH>
            <wp:positionV relativeFrom="page">
              <wp:posOffset>484632</wp:posOffset>
            </wp:positionV>
            <wp:extent cx="655929" cy="658368"/>
            <wp:effectExtent l="0" t="0" r="0" b="0"/>
            <wp:wrapNone/>
            <wp:docPr id="3003" name="Seal of Arizona" descr="Official seal of the State of Ariz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3" name="Seal of Arizona"/>
                    <pic:cNvPicPr/>
                  </pic:nvPicPr>
                  <pic:blipFill>
                    <a:blip r:embed="rId10"/>
                    <a:stretch>
                      <a:fillRect/>
                    </a:stretch>
                  </pic:blipFill>
                  <pic:spPr>
                    <a:xfrm>
                      <a:off x="0" y="0"/>
                      <a:ext cx="655929" cy="658368"/>
                    </a:xfrm>
                    <a:prstGeom prst="rect">
                      <a:avLst/>
                    </a:prstGeom>
                  </pic:spPr>
                </pic:pic>
              </a:graphicData>
            </a:graphic>
          </wp:anchor>
        </w:drawing>
      </w:r>
      <w:r w:rsidRPr="00BC5BC6">
        <w:rPr>
          <w:noProof/>
          <w:sz w:val="56"/>
          <w:szCs w:val="56"/>
        </w:rPr>
        <w:drawing>
          <wp:anchor distT="0" distB="0" distL="114300" distR="114300" simplePos="0" relativeHeight="251609600" behindDoc="1" locked="0" layoutInCell="1" allowOverlap="1" wp14:anchorId="664E5268" wp14:editId="7669D20C">
            <wp:simplePos x="0" y="0"/>
            <wp:positionH relativeFrom="column">
              <wp:posOffset>-512445</wp:posOffset>
            </wp:positionH>
            <wp:positionV relativeFrom="paragraph">
              <wp:posOffset>-924873</wp:posOffset>
            </wp:positionV>
            <wp:extent cx="7772400" cy="10058400"/>
            <wp:effectExtent l="0" t="0" r="0" b="0"/>
            <wp:wrapNone/>
            <wp:docPr id="1311779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Pr="00BC5BC6">
        <w:rPr>
          <w:b/>
          <w:bCs/>
          <w:color w:val="1B3A6B"/>
          <w:sz w:val="56"/>
          <w:szCs w:val="56"/>
        </w:rPr>
        <w:t>Arizona</w:t>
      </w:r>
    </w:p>
    <w:p w14:paraId="44F63742"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1FBCC82A" w14:textId="77777777">
        <w:trPr>
          <w:tblHeader/>
        </w:trPr>
        <w:tc>
          <w:tcPr>
            <w:tcW w:w="3600" w:type="dxa"/>
            <w:shd w:val="clear" w:color="auto" w:fill="1B3A6B"/>
            <w:tcMar>
              <w:top w:w="70" w:type="dxa"/>
              <w:left w:w="100" w:type="dxa"/>
              <w:bottom w:w="70" w:type="dxa"/>
              <w:right w:w="100" w:type="dxa"/>
            </w:tcMar>
            <w:vAlign w:val="center"/>
          </w:tcPr>
          <w:p w14:paraId="34B2B020"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61B8A99"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29A0FAA8" w14:textId="77777777" w:rsidR="00765B30" w:rsidRDefault="00000000">
            <w:pPr>
              <w:spacing w:line="225" w:lineRule="auto"/>
            </w:pPr>
            <w:r>
              <w:rPr>
                <w:b/>
                <w:bCs/>
                <w:color w:val="FFFFFF"/>
                <w:sz w:val="16"/>
                <w:szCs w:val="16"/>
              </w:rPr>
              <w:t>Scouts BSA (6–12)</w:t>
            </w:r>
          </w:p>
        </w:tc>
      </w:tr>
      <w:tr w:rsidR="00765B30" w14:paraId="32077A79" w14:textId="77777777">
        <w:tc>
          <w:tcPr>
            <w:tcW w:w="3600" w:type="dxa"/>
            <w:tcMar>
              <w:top w:w="70" w:type="dxa"/>
              <w:left w:w="100" w:type="dxa"/>
              <w:bottom w:w="70" w:type="dxa"/>
              <w:right w:w="100" w:type="dxa"/>
            </w:tcMar>
            <w:vAlign w:val="center"/>
          </w:tcPr>
          <w:p w14:paraId="2857B186" w14:textId="77777777" w:rsidR="00765B30" w:rsidRDefault="00000000">
            <w:pPr>
              <w:spacing w:line="225" w:lineRule="auto"/>
            </w:pPr>
            <w:r>
              <w:rPr>
                <w:color w:val="222222"/>
                <w:sz w:val="15"/>
                <w:szCs w:val="15"/>
              </w:rPr>
              <w:t>STEM — Arizona Academic Standards for Mathematics and Science, including inquiry- and engineering-design practices</w:t>
            </w:r>
          </w:p>
        </w:tc>
        <w:tc>
          <w:tcPr>
            <w:tcW w:w="3200" w:type="dxa"/>
            <w:tcMar>
              <w:top w:w="70" w:type="dxa"/>
              <w:left w:w="100" w:type="dxa"/>
              <w:bottom w:w="70" w:type="dxa"/>
              <w:right w:w="100" w:type="dxa"/>
            </w:tcMar>
            <w:vAlign w:val="center"/>
          </w:tcPr>
          <w:p w14:paraId="47423958"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29ED2BD"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86623C1" w14:textId="77777777">
        <w:tc>
          <w:tcPr>
            <w:tcW w:w="3600" w:type="dxa"/>
            <w:shd w:val="clear" w:color="auto" w:fill="F2F2F2"/>
            <w:tcMar>
              <w:top w:w="70" w:type="dxa"/>
              <w:left w:w="100" w:type="dxa"/>
              <w:bottom w:w="70" w:type="dxa"/>
              <w:right w:w="100" w:type="dxa"/>
            </w:tcMar>
            <w:vAlign w:val="center"/>
          </w:tcPr>
          <w:p w14:paraId="63F23751" w14:textId="77777777" w:rsidR="00765B30" w:rsidRDefault="00000000">
            <w:pPr>
              <w:spacing w:line="225" w:lineRule="auto"/>
            </w:pPr>
            <w:r>
              <w:rPr>
                <w:color w:val="222222"/>
                <w:sz w:val="15"/>
                <w:szCs w:val="15"/>
              </w:rPr>
              <w:t>Civics &amp; Government — Arizona's American Civics Act (2015, HB 2064) was the first law of its kind nationally; students must pass a civics test (70/100, based on the U.S. naturalization exam) under Arizona's social studies competency requirements (A.R.S. §15-701.01).</w:t>
            </w:r>
          </w:p>
        </w:tc>
        <w:tc>
          <w:tcPr>
            <w:tcW w:w="3200" w:type="dxa"/>
            <w:shd w:val="clear" w:color="auto" w:fill="F2F2F2"/>
            <w:tcMar>
              <w:top w:w="70" w:type="dxa"/>
              <w:left w:w="100" w:type="dxa"/>
              <w:bottom w:w="70" w:type="dxa"/>
              <w:right w:w="100" w:type="dxa"/>
            </w:tcMar>
            <w:vAlign w:val="center"/>
          </w:tcPr>
          <w:p w14:paraId="5E410394"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F3326D8"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E73DE35" w14:textId="77777777">
        <w:tc>
          <w:tcPr>
            <w:tcW w:w="3600" w:type="dxa"/>
            <w:tcMar>
              <w:top w:w="70" w:type="dxa"/>
              <w:left w:w="100" w:type="dxa"/>
              <w:bottom w:w="70" w:type="dxa"/>
              <w:right w:w="100" w:type="dxa"/>
            </w:tcMar>
            <w:vAlign w:val="center"/>
          </w:tcPr>
          <w:p w14:paraId="3176838C" w14:textId="77777777" w:rsidR="00765B30" w:rsidRDefault="00000000">
            <w:pPr>
              <w:spacing w:line="225" w:lineRule="auto"/>
            </w:pPr>
            <w:r>
              <w:rPr>
                <w:color w:val="222222"/>
                <w:sz w:val="15"/>
                <w:szCs w:val="15"/>
              </w:rPr>
              <w:t>Financial Literacy — Embedded: personal finance content delivered within required economics coursework; state social studies standards also mandate personal finance content (A.R.S. §15-701.01).</w:t>
            </w:r>
          </w:p>
        </w:tc>
        <w:tc>
          <w:tcPr>
            <w:tcW w:w="3200" w:type="dxa"/>
            <w:tcMar>
              <w:top w:w="70" w:type="dxa"/>
              <w:left w:w="100" w:type="dxa"/>
              <w:bottom w:w="70" w:type="dxa"/>
              <w:right w:w="100" w:type="dxa"/>
            </w:tcMar>
            <w:vAlign w:val="center"/>
          </w:tcPr>
          <w:p w14:paraId="2AA162EF"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C5D32D5" w14:textId="77777777" w:rsidR="00765B30" w:rsidRDefault="00000000">
            <w:pPr>
              <w:spacing w:line="225" w:lineRule="auto"/>
            </w:pPr>
            <w:r>
              <w:rPr>
                <w:color w:val="222222"/>
                <w:sz w:val="15"/>
                <w:szCs w:val="15"/>
              </w:rPr>
              <w:t>Personal Management merit badge (required for Eagle; budgeting, saving, planning)</w:t>
            </w:r>
          </w:p>
        </w:tc>
      </w:tr>
      <w:tr w:rsidR="00765B30" w14:paraId="42E4747E" w14:textId="77777777">
        <w:tc>
          <w:tcPr>
            <w:tcW w:w="3600" w:type="dxa"/>
            <w:shd w:val="clear" w:color="auto" w:fill="F2F2F2"/>
            <w:tcMar>
              <w:top w:w="70" w:type="dxa"/>
              <w:left w:w="100" w:type="dxa"/>
              <w:bottom w:w="70" w:type="dxa"/>
              <w:right w:w="100" w:type="dxa"/>
            </w:tcMar>
            <w:vAlign w:val="center"/>
          </w:tcPr>
          <w:p w14:paraId="6E20865F" w14:textId="77777777" w:rsidR="00765B30" w:rsidRDefault="00000000">
            <w:pPr>
              <w:spacing w:line="225" w:lineRule="auto"/>
            </w:pPr>
            <w:r>
              <w:rPr>
                <w:color w:val="222222"/>
                <w:sz w:val="15"/>
                <w:szCs w:val="15"/>
              </w:rPr>
              <w:t>ELA / Communication — Arizona Academic Standards for English Language Arts</w:t>
            </w:r>
          </w:p>
        </w:tc>
        <w:tc>
          <w:tcPr>
            <w:tcW w:w="3200" w:type="dxa"/>
            <w:shd w:val="clear" w:color="auto" w:fill="F2F2F2"/>
            <w:tcMar>
              <w:top w:w="70" w:type="dxa"/>
              <w:left w:w="100" w:type="dxa"/>
              <w:bottom w:w="70" w:type="dxa"/>
              <w:right w:w="100" w:type="dxa"/>
            </w:tcMar>
            <w:vAlign w:val="center"/>
          </w:tcPr>
          <w:p w14:paraId="70CFD2B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FD4699C"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C4BDD2B" w14:textId="77777777">
        <w:tc>
          <w:tcPr>
            <w:tcW w:w="3600" w:type="dxa"/>
            <w:tcMar>
              <w:top w:w="70" w:type="dxa"/>
              <w:left w:w="100" w:type="dxa"/>
              <w:bottom w:w="70" w:type="dxa"/>
              <w:right w:w="100" w:type="dxa"/>
            </w:tcMar>
            <w:vAlign w:val="center"/>
          </w:tcPr>
          <w:p w14:paraId="5155D220" w14:textId="77777777" w:rsidR="00765B30" w:rsidRDefault="00000000">
            <w:pPr>
              <w:spacing w:line="225" w:lineRule="auto"/>
            </w:pPr>
            <w:r>
              <w:rPr>
                <w:color w:val="222222"/>
                <w:sz w:val="15"/>
                <w:szCs w:val="15"/>
              </w:rPr>
              <w:t>Health &amp; Physical Education — Arizona Health and Physical Education standards</w:t>
            </w:r>
          </w:p>
        </w:tc>
        <w:tc>
          <w:tcPr>
            <w:tcW w:w="3200" w:type="dxa"/>
            <w:tcMar>
              <w:top w:w="70" w:type="dxa"/>
              <w:left w:w="100" w:type="dxa"/>
              <w:bottom w:w="70" w:type="dxa"/>
              <w:right w:w="100" w:type="dxa"/>
            </w:tcMar>
            <w:vAlign w:val="center"/>
          </w:tcPr>
          <w:p w14:paraId="646AF2FC"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75F893D2"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32776221" w14:textId="77777777">
        <w:tc>
          <w:tcPr>
            <w:tcW w:w="3600" w:type="dxa"/>
            <w:shd w:val="clear" w:color="auto" w:fill="F2F2F2"/>
            <w:tcMar>
              <w:top w:w="70" w:type="dxa"/>
              <w:left w:w="100" w:type="dxa"/>
              <w:bottom w:w="70" w:type="dxa"/>
              <w:right w:w="100" w:type="dxa"/>
            </w:tcMar>
            <w:vAlign w:val="center"/>
          </w:tcPr>
          <w:p w14:paraId="65709A74" w14:textId="77777777" w:rsidR="00765B30" w:rsidRDefault="00000000">
            <w:pPr>
              <w:spacing w:line="225" w:lineRule="auto"/>
            </w:pPr>
            <w:r>
              <w:rPr>
                <w:color w:val="222222"/>
                <w:sz w:val="15"/>
                <w:szCs w:val="15"/>
              </w:rPr>
              <w:t>Environmental / Life Science — Arizona Academic Standards for Science; Arizona History and Social Science Standards</w:t>
            </w:r>
          </w:p>
        </w:tc>
        <w:tc>
          <w:tcPr>
            <w:tcW w:w="3200" w:type="dxa"/>
            <w:shd w:val="clear" w:color="auto" w:fill="F2F2F2"/>
            <w:tcMar>
              <w:top w:w="70" w:type="dxa"/>
              <w:left w:w="100" w:type="dxa"/>
              <w:bottom w:w="70" w:type="dxa"/>
              <w:right w:w="100" w:type="dxa"/>
            </w:tcMar>
            <w:vAlign w:val="center"/>
          </w:tcPr>
          <w:p w14:paraId="2BE23A32"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20DF52C7"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7FE2CF01" w14:textId="77777777">
        <w:tc>
          <w:tcPr>
            <w:tcW w:w="3600" w:type="dxa"/>
            <w:tcMar>
              <w:top w:w="70" w:type="dxa"/>
              <w:left w:w="100" w:type="dxa"/>
              <w:bottom w:w="70" w:type="dxa"/>
              <w:right w:w="100" w:type="dxa"/>
            </w:tcMar>
            <w:vAlign w:val="center"/>
          </w:tcPr>
          <w:p w14:paraId="28FC4A8E" w14:textId="77777777" w:rsidR="00765B30" w:rsidRDefault="00000000">
            <w:pPr>
              <w:spacing w:line="225" w:lineRule="auto"/>
            </w:pPr>
            <w:r>
              <w:rPr>
                <w:color w:val="222222"/>
                <w:sz w:val="15"/>
                <w:szCs w:val="15"/>
              </w:rPr>
              <w:t>Character &amp; Social-Emotional Development — embedded across Arizona social studies and health standards</w:t>
            </w:r>
          </w:p>
        </w:tc>
        <w:tc>
          <w:tcPr>
            <w:tcW w:w="3200" w:type="dxa"/>
            <w:tcMar>
              <w:top w:w="70" w:type="dxa"/>
              <w:left w:w="100" w:type="dxa"/>
              <w:bottom w:w="70" w:type="dxa"/>
              <w:right w:w="100" w:type="dxa"/>
            </w:tcMar>
            <w:vAlign w:val="center"/>
          </w:tcPr>
          <w:p w14:paraId="71C4F6C2"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2C3B7421"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467EB28" w14:textId="77777777">
        <w:tc>
          <w:tcPr>
            <w:tcW w:w="3600" w:type="dxa"/>
            <w:shd w:val="clear" w:color="auto" w:fill="F2F2F2"/>
            <w:tcMar>
              <w:top w:w="70" w:type="dxa"/>
              <w:left w:w="100" w:type="dxa"/>
              <w:bottom w:w="70" w:type="dxa"/>
              <w:right w:w="100" w:type="dxa"/>
            </w:tcMar>
            <w:vAlign w:val="center"/>
          </w:tcPr>
          <w:p w14:paraId="3B2C6255" w14:textId="77777777" w:rsidR="00765B30" w:rsidRDefault="00000000">
            <w:pPr>
              <w:spacing w:line="225" w:lineRule="auto"/>
            </w:pPr>
            <w:r>
              <w:rPr>
                <w:color w:val="222222"/>
                <w:sz w:val="15"/>
                <w:szCs w:val="15"/>
              </w:rPr>
              <w:t>Leadership &amp; Service — No statewide service-hour or Portrait of a Graduate requirement identified; some individual districts (e.g., Santa Cruz Valley Unified) have adopted their own local graduate-profile frameworks that name civic engagement.</w:t>
            </w:r>
          </w:p>
        </w:tc>
        <w:tc>
          <w:tcPr>
            <w:tcW w:w="3200" w:type="dxa"/>
            <w:shd w:val="clear" w:color="auto" w:fill="F2F2F2"/>
            <w:tcMar>
              <w:top w:w="70" w:type="dxa"/>
              <w:left w:w="100" w:type="dxa"/>
              <w:bottom w:w="70" w:type="dxa"/>
              <w:right w:w="100" w:type="dxa"/>
            </w:tcMar>
            <w:vAlign w:val="center"/>
          </w:tcPr>
          <w:p w14:paraId="30C53238"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182451EF"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1B5333F" w14:textId="77777777" w:rsidR="00765B30" w:rsidRPr="00BC5BC6" w:rsidRDefault="00BC5BC6">
      <w:pPr>
        <w:pageBreakBefore/>
        <w:spacing w:after="80"/>
        <w:rPr>
          <w:sz w:val="56"/>
          <w:szCs w:val="56"/>
        </w:rPr>
      </w:pPr>
      <w:r>
        <w:rPr>
          <w:noProof/>
        </w:rPr>
        <w:lastRenderedPageBreak/>
        <w:drawing>
          <wp:anchor distT="0" distB="0" distL="114300" distR="114300" simplePos="0" relativeHeight="251661824" behindDoc="0" locked="0" layoutInCell="1" allowOverlap="1" wp14:anchorId="5EA30BBC" wp14:editId="5EA40BBC">
            <wp:simplePos x="0" y="0"/>
            <wp:positionH relativeFrom="page">
              <wp:posOffset>5120640</wp:posOffset>
            </wp:positionH>
            <wp:positionV relativeFrom="page">
              <wp:posOffset>484632</wp:posOffset>
            </wp:positionV>
            <wp:extent cx="658368" cy="658368"/>
            <wp:effectExtent l="0" t="0" r="0" b="0"/>
            <wp:wrapNone/>
            <wp:docPr id="3004" name="Seal of Arkansas" descr="Official seal of the State of Arkan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4" name="Seal of Arkansas"/>
                    <pic:cNvPicPr/>
                  </pic:nvPicPr>
                  <pic:blipFill>
                    <a:blip r:embed="rId11"/>
                    <a:stretch>
                      <a:fillRect/>
                    </a:stretch>
                  </pic:blipFill>
                  <pic:spPr>
                    <a:xfrm>
                      <a:off x="0" y="0"/>
                      <a:ext cx="658368" cy="658368"/>
                    </a:xfrm>
                    <a:prstGeom prst="rect">
                      <a:avLst/>
                    </a:prstGeom>
                  </pic:spPr>
                </pic:pic>
              </a:graphicData>
            </a:graphic>
          </wp:anchor>
        </w:drawing>
      </w:r>
      <w:r w:rsidRPr="00BC5BC6">
        <w:rPr>
          <w:noProof/>
          <w:sz w:val="56"/>
          <w:szCs w:val="56"/>
        </w:rPr>
        <w:drawing>
          <wp:anchor distT="0" distB="0" distL="114300" distR="114300" simplePos="0" relativeHeight="251610624" behindDoc="1" locked="0" layoutInCell="1" allowOverlap="1" wp14:anchorId="6C669D84" wp14:editId="7660B0C1">
            <wp:simplePos x="0" y="0"/>
            <wp:positionH relativeFrom="column">
              <wp:posOffset>-517525</wp:posOffset>
            </wp:positionH>
            <wp:positionV relativeFrom="paragraph">
              <wp:posOffset>-932180</wp:posOffset>
            </wp:positionV>
            <wp:extent cx="7772400" cy="10058400"/>
            <wp:effectExtent l="0" t="0" r="0" b="0"/>
            <wp:wrapNone/>
            <wp:docPr id="205148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Ar</w:t>
      </w:r>
      <w:r w:rsidRPr="00BC5BC6">
        <w:rPr>
          <w:b/>
          <w:bCs/>
          <w:color w:val="1B3A6B"/>
          <w:sz w:val="56"/>
          <w:szCs w:val="56"/>
        </w:rPr>
        <w:t>kansas</w:t>
      </w:r>
    </w:p>
    <w:p w14:paraId="7F7BF04B"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76F06FE1" w14:textId="77777777">
        <w:trPr>
          <w:tblHeader/>
        </w:trPr>
        <w:tc>
          <w:tcPr>
            <w:tcW w:w="3600" w:type="dxa"/>
            <w:shd w:val="clear" w:color="auto" w:fill="1B3A6B"/>
            <w:tcMar>
              <w:top w:w="70" w:type="dxa"/>
              <w:left w:w="100" w:type="dxa"/>
              <w:bottom w:w="70" w:type="dxa"/>
              <w:right w:w="100" w:type="dxa"/>
            </w:tcMar>
            <w:vAlign w:val="center"/>
          </w:tcPr>
          <w:p w14:paraId="50BE697A"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33E14D74"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56536B3" w14:textId="77777777" w:rsidR="00765B30" w:rsidRDefault="00000000">
            <w:pPr>
              <w:spacing w:line="225" w:lineRule="auto"/>
            </w:pPr>
            <w:r>
              <w:rPr>
                <w:b/>
                <w:bCs/>
                <w:color w:val="FFFFFF"/>
                <w:sz w:val="16"/>
                <w:szCs w:val="16"/>
              </w:rPr>
              <w:t>Scouts BSA (6–12)</w:t>
            </w:r>
          </w:p>
        </w:tc>
      </w:tr>
      <w:tr w:rsidR="00765B30" w14:paraId="4DC063BA" w14:textId="77777777">
        <w:tc>
          <w:tcPr>
            <w:tcW w:w="3600" w:type="dxa"/>
            <w:tcMar>
              <w:top w:w="70" w:type="dxa"/>
              <w:left w:w="100" w:type="dxa"/>
              <w:bottom w:w="70" w:type="dxa"/>
              <w:right w:w="100" w:type="dxa"/>
            </w:tcMar>
            <w:vAlign w:val="center"/>
          </w:tcPr>
          <w:p w14:paraId="0100F870" w14:textId="77777777" w:rsidR="00765B30" w:rsidRDefault="00000000">
            <w:pPr>
              <w:spacing w:line="225" w:lineRule="auto"/>
            </w:pPr>
            <w:r>
              <w:rPr>
                <w:color w:val="222222"/>
                <w:sz w:val="15"/>
                <w:szCs w:val="15"/>
              </w:rPr>
              <w:t>STEM — Arkansas Academic Standards for Mathematics and Science, including inquiry- and engineering-design practices</w:t>
            </w:r>
          </w:p>
        </w:tc>
        <w:tc>
          <w:tcPr>
            <w:tcW w:w="3200" w:type="dxa"/>
            <w:tcMar>
              <w:top w:w="70" w:type="dxa"/>
              <w:left w:w="100" w:type="dxa"/>
              <w:bottom w:w="70" w:type="dxa"/>
              <w:right w:w="100" w:type="dxa"/>
            </w:tcMar>
            <w:vAlign w:val="center"/>
          </w:tcPr>
          <w:p w14:paraId="1D47912B"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D98E61A"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1DDE590" w14:textId="77777777">
        <w:tc>
          <w:tcPr>
            <w:tcW w:w="3600" w:type="dxa"/>
            <w:shd w:val="clear" w:color="auto" w:fill="F2F2F2"/>
            <w:tcMar>
              <w:top w:w="70" w:type="dxa"/>
              <w:left w:w="100" w:type="dxa"/>
              <w:bottom w:w="70" w:type="dxa"/>
              <w:right w:w="100" w:type="dxa"/>
            </w:tcMar>
            <w:vAlign w:val="center"/>
          </w:tcPr>
          <w:p w14:paraId="68BEA47E" w14:textId="77777777" w:rsidR="00765B30" w:rsidRDefault="00000000">
            <w:pPr>
              <w:spacing w:line="225" w:lineRule="auto"/>
            </w:pPr>
            <w:r>
              <w:rPr>
                <w:color w:val="222222"/>
                <w:sz w:val="15"/>
                <w:szCs w:val="15"/>
              </w:rPr>
              <w:t>Civics &amp; Government — A 0.5-credit Civics course and passage of the Arkansas Civics Exam are required for graduation, under Arkansas's C3 Framework-aligned Social Studies Academic Standards.</w:t>
            </w:r>
          </w:p>
        </w:tc>
        <w:tc>
          <w:tcPr>
            <w:tcW w:w="3200" w:type="dxa"/>
            <w:shd w:val="clear" w:color="auto" w:fill="F2F2F2"/>
            <w:tcMar>
              <w:top w:w="70" w:type="dxa"/>
              <w:left w:w="100" w:type="dxa"/>
              <w:bottom w:w="70" w:type="dxa"/>
              <w:right w:w="100" w:type="dxa"/>
            </w:tcMar>
            <w:vAlign w:val="center"/>
          </w:tcPr>
          <w:p w14:paraId="74B97260"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0965CFB4"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3E0A54FC" w14:textId="77777777">
        <w:tc>
          <w:tcPr>
            <w:tcW w:w="3600" w:type="dxa"/>
            <w:tcMar>
              <w:top w:w="70" w:type="dxa"/>
              <w:left w:w="100" w:type="dxa"/>
              <w:bottom w:w="70" w:type="dxa"/>
              <w:right w:w="100" w:type="dxa"/>
            </w:tcMar>
            <w:vAlign w:val="center"/>
          </w:tcPr>
          <w:p w14:paraId="58BC8F7E" w14:textId="77777777" w:rsidR="00765B30" w:rsidRDefault="00000000">
            <w:pPr>
              <w:spacing w:line="225" w:lineRule="auto"/>
            </w:pPr>
            <w:r>
              <w:rPr>
                <w:color w:val="222222"/>
                <w:sz w:val="15"/>
                <w:szCs w:val="15"/>
              </w:rPr>
              <w:t>Financial Literacy — Embedded: personal and family finance standards required within the 0.5-credit Economics and Personal Finance course, since the 2017–18 freshman class (Acts 480 and 466).</w:t>
            </w:r>
          </w:p>
        </w:tc>
        <w:tc>
          <w:tcPr>
            <w:tcW w:w="3200" w:type="dxa"/>
            <w:tcMar>
              <w:top w:w="70" w:type="dxa"/>
              <w:left w:w="100" w:type="dxa"/>
              <w:bottom w:w="70" w:type="dxa"/>
              <w:right w:w="100" w:type="dxa"/>
            </w:tcMar>
            <w:vAlign w:val="center"/>
          </w:tcPr>
          <w:p w14:paraId="54D9A7DE"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3D09DA59" w14:textId="77777777" w:rsidR="00765B30" w:rsidRDefault="00000000">
            <w:pPr>
              <w:spacing w:line="225" w:lineRule="auto"/>
            </w:pPr>
            <w:r>
              <w:rPr>
                <w:color w:val="222222"/>
                <w:sz w:val="15"/>
                <w:szCs w:val="15"/>
              </w:rPr>
              <w:t>Personal Management merit badge (required for Eagle; budgeting, saving, planning)</w:t>
            </w:r>
          </w:p>
        </w:tc>
      </w:tr>
      <w:tr w:rsidR="00765B30" w14:paraId="613A17AD" w14:textId="77777777">
        <w:tc>
          <w:tcPr>
            <w:tcW w:w="3600" w:type="dxa"/>
            <w:shd w:val="clear" w:color="auto" w:fill="F2F2F2"/>
            <w:tcMar>
              <w:top w:w="70" w:type="dxa"/>
              <w:left w:w="100" w:type="dxa"/>
              <w:bottom w:w="70" w:type="dxa"/>
              <w:right w:w="100" w:type="dxa"/>
            </w:tcMar>
            <w:vAlign w:val="center"/>
          </w:tcPr>
          <w:p w14:paraId="2D6B1A6B" w14:textId="77777777" w:rsidR="00765B30" w:rsidRDefault="00000000">
            <w:pPr>
              <w:spacing w:line="225" w:lineRule="auto"/>
            </w:pPr>
            <w:r>
              <w:rPr>
                <w:color w:val="222222"/>
                <w:sz w:val="15"/>
                <w:szCs w:val="15"/>
              </w:rPr>
              <w:t>ELA / Communication — Arkansas Academic Standards for English Language Arts</w:t>
            </w:r>
          </w:p>
        </w:tc>
        <w:tc>
          <w:tcPr>
            <w:tcW w:w="3200" w:type="dxa"/>
            <w:shd w:val="clear" w:color="auto" w:fill="F2F2F2"/>
            <w:tcMar>
              <w:top w:w="70" w:type="dxa"/>
              <w:left w:w="100" w:type="dxa"/>
              <w:bottom w:w="70" w:type="dxa"/>
              <w:right w:w="100" w:type="dxa"/>
            </w:tcMar>
            <w:vAlign w:val="center"/>
          </w:tcPr>
          <w:p w14:paraId="00E150AB"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EE062C5"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37194B3" w14:textId="77777777">
        <w:tc>
          <w:tcPr>
            <w:tcW w:w="3600" w:type="dxa"/>
            <w:tcMar>
              <w:top w:w="70" w:type="dxa"/>
              <w:left w:w="100" w:type="dxa"/>
              <w:bottom w:w="70" w:type="dxa"/>
              <w:right w:w="100" w:type="dxa"/>
            </w:tcMar>
            <w:vAlign w:val="center"/>
          </w:tcPr>
          <w:p w14:paraId="0CAB33AC" w14:textId="77777777" w:rsidR="00765B30" w:rsidRDefault="00000000">
            <w:pPr>
              <w:spacing w:line="225" w:lineRule="auto"/>
            </w:pPr>
            <w:r>
              <w:rPr>
                <w:color w:val="222222"/>
                <w:sz w:val="15"/>
                <w:szCs w:val="15"/>
              </w:rPr>
              <w:t>Health &amp; Physical Education — Arkansas Health and Physical Education standards</w:t>
            </w:r>
          </w:p>
        </w:tc>
        <w:tc>
          <w:tcPr>
            <w:tcW w:w="3200" w:type="dxa"/>
            <w:tcMar>
              <w:top w:w="70" w:type="dxa"/>
              <w:left w:w="100" w:type="dxa"/>
              <w:bottom w:w="70" w:type="dxa"/>
              <w:right w:w="100" w:type="dxa"/>
            </w:tcMar>
            <w:vAlign w:val="center"/>
          </w:tcPr>
          <w:p w14:paraId="1EEA0F93"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146435D3"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1A115E64" w14:textId="77777777">
        <w:tc>
          <w:tcPr>
            <w:tcW w:w="3600" w:type="dxa"/>
            <w:shd w:val="clear" w:color="auto" w:fill="F2F2F2"/>
            <w:tcMar>
              <w:top w:w="70" w:type="dxa"/>
              <w:left w:w="100" w:type="dxa"/>
              <w:bottom w:w="70" w:type="dxa"/>
              <w:right w:w="100" w:type="dxa"/>
            </w:tcMar>
            <w:vAlign w:val="center"/>
          </w:tcPr>
          <w:p w14:paraId="176287F2" w14:textId="77777777" w:rsidR="00765B30" w:rsidRDefault="00000000">
            <w:pPr>
              <w:spacing w:line="225" w:lineRule="auto"/>
            </w:pPr>
            <w:r>
              <w:rPr>
                <w:color w:val="222222"/>
                <w:sz w:val="15"/>
                <w:szCs w:val="15"/>
              </w:rPr>
              <w:t>Environmental / Life Science — Arkansas Academic Standards for Science</w:t>
            </w:r>
          </w:p>
        </w:tc>
        <w:tc>
          <w:tcPr>
            <w:tcW w:w="3200" w:type="dxa"/>
            <w:shd w:val="clear" w:color="auto" w:fill="F2F2F2"/>
            <w:tcMar>
              <w:top w:w="70" w:type="dxa"/>
              <w:left w:w="100" w:type="dxa"/>
              <w:bottom w:w="70" w:type="dxa"/>
              <w:right w:w="100" w:type="dxa"/>
            </w:tcMar>
            <w:vAlign w:val="center"/>
          </w:tcPr>
          <w:p w14:paraId="3A061E7D"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17CC778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71B3FE01" w14:textId="77777777">
        <w:tc>
          <w:tcPr>
            <w:tcW w:w="3600" w:type="dxa"/>
            <w:tcMar>
              <w:top w:w="70" w:type="dxa"/>
              <w:left w:w="100" w:type="dxa"/>
              <w:bottom w:w="70" w:type="dxa"/>
              <w:right w:w="100" w:type="dxa"/>
            </w:tcMar>
            <w:vAlign w:val="center"/>
          </w:tcPr>
          <w:p w14:paraId="275EE398" w14:textId="77777777" w:rsidR="00765B30" w:rsidRDefault="00000000">
            <w:pPr>
              <w:spacing w:line="225" w:lineRule="auto"/>
            </w:pPr>
            <w:r>
              <w:rPr>
                <w:color w:val="222222"/>
                <w:sz w:val="15"/>
                <w:szCs w:val="15"/>
              </w:rPr>
              <w:t>Character &amp; Social-Emotional Development — embedded across Arkansas social studies and health standards</w:t>
            </w:r>
          </w:p>
        </w:tc>
        <w:tc>
          <w:tcPr>
            <w:tcW w:w="3200" w:type="dxa"/>
            <w:tcMar>
              <w:top w:w="70" w:type="dxa"/>
              <w:left w:w="100" w:type="dxa"/>
              <w:bottom w:w="70" w:type="dxa"/>
              <w:right w:w="100" w:type="dxa"/>
            </w:tcMar>
            <w:vAlign w:val="center"/>
          </w:tcPr>
          <w:p w14:paraId="7E4DF9B5"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0719D80"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37976A86" w14:textId="77777777">
        <w:tc>
          <w:tcPr>
            <w:tcW w:w="3600" w:type="dxa"/>
            <w:shd w:val="clear" w:color="auto" w:fill="F2F2F2"/>
            <w:tcMar>
              <w:top w:w="70" w:type="dxa"/>
              <w:left w:w="100" w:type="dxa"/>
              <w:bottom w:w="70" w:type="dxa"/>
              <w:right w:w="100" w:type="dxa"/>
            </w:tcMar>
            <w:vAlign w:val="center"/>
          </w:tcPr>
          <w:p w14:paraId="212469A5" w14:textId="77777777" w:rsidR="00765B30" w:rsidRDefault="00000000">
            <w:pPr>
              <w:spacing w:line="225" w:lineRule="auto"/>
            </w:pPr>
            <w:r>
              <w:rPr>
                <w:color w:val="222222"/>
                <w:sz w:val="15"/>
                <w:szCs w:val="15"/>
              </w:rPr>
              <w:t>Leadership &amp; Service — Arkansas Code Annotated §6-16-1901 (enacted under the LEARNS Act, Act 237 of 2023) requires students in the graduating Class of 2026–27 and beyond to complete 75 clock hours of documented community service in grades 9–12 to graduate — one of a small number of states with an actual statewide community-service graduation mandate.</w:t>
            </w:r>
          </w:p>
        </w:tc>
        <w:tc>
          <w:tcPr>
            <w:tcW w:w="3200" w:type="dxa"/>
            <w:shd w:val="clear" w:color="auto" w:fill="F2F2F2"/>
            <w:tcMar>
              <w:top w:w="70" w:type="dxa"/>
              <w:left w:w="100" w:type="dxa"/>
              <w:bottom w:w="70" w:type="dxa"/>
              <w:right w:w="100" w:type="dxa"/>
            </w:tcMar>
            <w:vAlign w:val="center"/>
          </w:tcPr>
          <w:p w14:paraId="0CF5AD65"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4809B5FC"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6DE78B0" w14:textId="77777777" w:rsidR="00765B30" w:rsidRPr="00BC5BC6" w:rsidRDefault="00BC5BC6">
      <w:pPr>
        <w:pageBreakBefore/>
        <w:spacing w:after="80"/>
        <w:rPr>
          <w:sz w:val="56"/>
          <w:szCs w:val="56"/>
        </w:rPr>
      </w:pPr>
      <w:r>
        <w:rPr>
          <w:noProof/>
        </w:rPr>
        <w:lastRenderedPageBreak/>
        <w:drawing>
          <wp:anchor distT="0" distB="0" distL="114300" distR="114300" simplePos="0" relativeHeight="251662848" behindDoc="0" locked="0" layoutInCell="1" allowOverlap="1" wp14:anchorId="5EA30BBD" wp14:editId="5EA40BBD">
            <wp:simplePos x="0" y="0"/>
            <wp:positionH relativeFrom="page">
              <wp:posOffset>5120640</wp:posOffset>
            </wp:positionH>
            <wp:positionV relativeFrom="page">
              <wp:posOffset>484632</wp:posOffset>
            </wp:positionV>
            <wp:extent cx="658368" cy="658368"/>
            <wp:effectExtent l="0" t="0" r="0" b="0"/>
            <wp:wrapNone/>
            <wp:docPr id="3005" name="Seal of California" descr="Official seal of the State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5" name="Seal of California"/>
                    <pic:cNvPicPr/>
                  </pic:nvPicPr>
                  <pic:blipFill>
                    <a:blip r:embed="rId12"/>
                    <a:stretch>
                      <a:fillRect/>
                    </a:stretch>
                  </pic:blipFill>
                  <pic:spPr>
                    <a:xfrm>
                      <a:off x="0" y="0"/>
                      <a:ext cx="658368" cy="658368"/>
                    </a:xfrm>
                    <a:prstGeom prst="rect">
                      <a:avLst/>
                    </a:prstGeom>
                  </pic:spPr>
                </pic:pic>
              </a:graphicData>
            </a:graphic>
          </wp:anchor>
        </w:drawing>
      </w:r>
      <w:r w:rsidRPr="00BC5BC6">
        <w:rPr>
          <w:noProof/>
          <w:sz w:val="56"/>
          <w:szCs w:val="56"/>
        </w:rPr>
        <w:drawing>
          <wp:anchor distT="0" distB="0" distL="114300" distR="114300" simplePos="0" relativeHeight="251611648" behindDoc="1" locked="0" layoutInCell="1" allowOverlap="1" wp14:anchorId="4BDF87E0" wp14:editId="04BA33C5">
            <wp:simplePos x="0" y="0"/>
            <wp:positionH relativeFrom="column">
              <wp:posOffset>-498371</wp:posOffset>
            </wp:positionH>
            <wp:positionV relativeFrom="paragraph">
              <wp:posOffset>-900903</wp:posOffset>
            </wp:positionV>
            <wp:extent cx="7772400" cy="10058400"/>
            <wp:effectExtent l="0" t="0" r="0" b="0"/>
            <wp:wrapNone/>
            <wp:docPr id="1634531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Ca</w:t>
      </w:r>
      <w:r w:rsidRPr="00BC5BC6">
        <w:rPr>
          <w:b/>
          <w:bCs/>
          <w:color w:val="1B3A6B"/>
          <w:sz w:val="56"/>
          <w:szCs w:val="56"/>
        </w:rPr>
        <w:t>lifornia</w:t>
      </w:r>
    </w:p>
    <w:p w14:paraId="5FC8C1E4"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66DC48EF" w14:textId="77777777">
        <w:trPr>
          <w:tblHeader/>
        </w:trPr>
        <w:tc>
          <w:tcPr>
            <w:tcW w:w="3600" w:type="dxa"/>
            <w:shd w:val="clear" w:color="auto" w:fill="1B3A6B"/>
            <w:tcMar>
              <w:top w:w="70" w:type="dxa"/>
              <w:left w:w="100" w:type="dxa"/>
              <w:bottom w:w="70" w:type="dxa"/>
              <w:right w:w="100" w:type="dxa"/>
            </w:tcMar>
            <w:vAlign w:val="center"/>
          </w:tcPr>
          <w:p w14:paraId="33C32C62"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18A7C4C"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18CF6181" w14:textId="77777777" w:rsidR="00765B30" w:rsidRDefault="00000000">
            <w:pPr>
              <w:spacing w:line="225" w:lineRule="auto"/>
            </w:pPr>
            <w:r>
              <w:rPr>
                <w:b/>
                <w:bCs/>
                <w:color w:val="FFFFFF"/>
                <w:sz w:val="16"/>
                <w:szCs w:val="16"/>
              </w:rPr>
              <w:t>Scouts BSA (6–12)</w:t>
            </w:r>
          </w:p>
        </w:tc>
      </w:tr>
      <w:tr w:rsidR="00765B30" w14:paraId="76974D6F" w14:textId="77777777">
        <w:tc>
          <w:tcPr>
            <w:tcW w:w="3600" w:type="dxa"/>
            <w:tcMar>
              <w:top w:w="70" w:type="dxa"/>
              <w:left w:w="100" w:type="dxa"/>
              <w:bottom w:w="70" w:type="dxa"/>
              <w:right w:w="100" w:type="dxa"/>
            </w:tcMar>
            <w:vAlign w:val="center"/>
          </w:tcPr>
          <w:p w14:paraId="2BE6E612" w14:textId="77777777" w:rsidR="00765B30" w:rsidRDefault="00000000">
            <w:pPr>
              <w:spacing w:line="225" w:lineRule="auto"/>
            </w:pPr>
            <w:r>
              <w:rPr>
                <w:color w:val="222222"/>
                <w:sz w:val="15"/>
                <w:szCs w:val="15"/>
              </w:rPr>
              <w:t>STEM — California Common Core State Standards for Mathematics; California Next Generation Science Standards (CA NGSS), including inquiry- and engineering-design practices</w:t>
            </w:r>
          </w:p>
        </w:tc>
        <w:tc>
          <w:tcPr>
            <w:tcW w:w="3200" w:type="dxa"/>
            <w:tcMar>
              <w:top w:w="70" w:type="dxa"/>
              <w:left w:w="100" w:type="dxa"/>
              <w:bottom w:w="70" w:type="dxa"/>
              <w:right w:w="100" w:type="dxa"/>
            </w:tcMar>
            <w:vAlign w:val="center"/>
          </w:tcPr>
          <w:p w14:paraId="541513EF"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47AA9808"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0B4AB238" w14:textId="77777777">
        <w:tc>
          <w:tcPr>
            <w:tcW w:w="3600" w:type="dxa"/>
            <w:shd w:val="clear" w:color="auto" w:fill="F2F2F2"/>
            <w:tcMar>
              <w:top w:w="70" w:type="dxa"/>
              <w:left w:w="100" w:type="dxa"/>
              <w:bottom w:w="70" w:type="dxa"/>
              <w:right w:w="100" w:type="dxa"/>
            </w:tcMar>
            <w:vAlign w:val="center"/>
          </w:tcPr>
          <w:p w14:paraId="2582960F" w14:textId="77777777" w:rsidR="00765B30" w:rsidRDefault="00000000">
            <w:pPr>
              <w:spacing w:line="225" w:lineRule="auto"/>
            </w:pPr>
            <w:r>
              <w:rPr>
                <w:color w:val="222222"/>
                <w:sz w:val="15"/>
                <w:szCs w:val="15"/>
              </w:rPr>
              <w:t>Civics &amp; Government — A one-semester American Government and Civics course is required as part of California's 3-year social studies graduation requirement (Education Code §51225.3).</w:t>
            </w:r>
          </w:p>
        </w:tc>
        <w:tc>
          <w:tcPr>
            <w:tcW w:w="3200" w:type="dxa"/>
            <w:shd w:val="clear" w:color="auto" w:fill="F2F2F2"/>
            <w:tcMar>
              <w:top w:w="70" w:type="dxa"/>
              <w:left w:w="100" w:type="dxa"/>
              <w:bottom w:w="70" w:type="dxa"/>
              <w:right w:w="100" w:type="dxa"/>
            </w:tcMar>
            <w:vAlign w:val="center"/>
          </w:tcPr>
          <w:p w14:paraId="1DC3854F"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0DDE297"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3023199B" w14:textId="77777777">
        <w:tc>
          <w:tcPr>
            <w:tcW w:w="3600" w:type="dxa"/>
            <w:tcMar>
              <w:top w:w="70" w:type="dxa"/>
              <w:left w:w="100" w:type="dxa"/>
              <w:bottom w:w="70" w:type="dxa"/>
              <w:right w:w="100" w:type="dxa"/>
            </w:tcMar>
            <w:vAlign w:val="center"/>
          </w:tcPr>
          <w:p w14:paraId="4BA3CF75" w14:textId="77777777" w:rsidR="00765B30" w:rsidRDefault="00000000">
            <w:pPr>
              <w:spacing w:line="225" w:lineRule="auto"/>
            </w:pPr>
            <w:r>
              <w:rPr>
                <w:color w:val="222222"/>
                <w:sz w:val="15"/>
                <w:szCs w:val="15"/>
              </w:rPr>
              <w:t>Financial Literacy — Standalone: semester personal finance course becomes a graduation requirement beginning with the Class of 2030–31 (AB 2927, 2024; Ed. Code §51225.3).</w:t>
            </w:r>
          </w:p>
        </w:tc>
        <w:tc>
          <w:tcPr>
            <w:tcW w:w="3200" w:type="dxa"/>
            <w:tcMar>
              <w:top w:w="70" w:type="dxa"/>
              <w:left w:w="100" w:type="dxa"/>
              <w:bottom w:w="70" w:type="dxa"/>
              <w:right w:w="100" w:type="dxa"/>
            </w:tcMar>
            <w:vAlign w:val="center"/>
          </w:tcPr>
          <w:p w14:paraId="665A8F6C"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3B3D0CDC" w14:textId="77777777" w:rsidR="00765B30" w:rsidRDefault="00000000">
            <w:pPr>
              <w:spacing w:line="225" w:lineRule="auto"/>
            </w:pPr>
            <w:r>
              <w:rPr>
                <w:color w:val="222222"/>
                <w:sz w:val="15"/>
                <w:szCs w:val="15"/>
              </w:rPr>
              <w:t>Personal Management merit badge (required for Eagle; budgeting, saving, planning)</w:t>
            </w:r>
          </w:p>
        </w:tc>
      </w:tr>
      <w:tr w:rsidR="00765B30" w14:paraId="7F53D1A2" w14:textId="77777777">
        <w:tc>
          <w:tcPr>
            <w:tcW w:w="3600" w:type="dxa"/>
            <w:shd w:val="clear" w:color="auto" w:fill="F2F2F2"/>
            <w:tcMar>
              <w:top w:w="70" w:type="dxa"/>
              <w:left w:w="100" w:type="dxa"/>
              <w:bottom w:w="70" w:type="dxa"/>
              <w:right w:w="100" w:type="dxa"/>
            </w:tcMar>
            <w:vAlign w:val="center"/>
          </w:tcPr>
          <w:p w14:paraId="4D9A264D" w14:textId="77777777" w:rsidR="00765B30" w:rsidRDefault="00000000">
            <w:pPr>
              <w:spacing w:line="225" w:lineRule="auto"/>
            </w:pPr>
            <w:r>
              <w:rPr>
                <w:color w:val="222222"/>
                <w:sz w:val="15"/>
                <w:szCs w:val="15"/>
              </w:rPr>
              <w:t>ELA / Communication — California Common Core State Standards for English Language Arts/Literacy</w:t>
            </w:r>
          </w:p>
        </w:tc>
        <w:tc>
          <w:tcPr>
            <w:tcW w:w="3200" w:type="dxa"/>
            <w:shd w:val="clear" w:color="auto" w:fill="F2F2F2"/>
            <w:tcMar>
              <w:top w:w="70" w:type="dxa"/>
              <w:left w:w="100" w:type="dxa"/>
              <w:bottom w:w="70" w:type="dxa"/>
              <w:right w:w="100" w:type="dxa"/>
            </w:tcMar>
            <w:vAlign w:val="center"/>
          </w:tcPr>
          <w:p w14:paraId="2DBC2D64"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272631DE"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3D3B0656" w14:textId="77777777">
        <w:tc>
          <w:tcPr>
            <w:tcW w:w="3600" w:type="dxa"/>
            <w:tcMar>
              <w:top w:w="70" w:type="dxa"/>
              <w:left w:w="100" w:type="dxa"/>
              <w:bottom w:w="70" w:type="dxa"/>
              <w:right w:w="100" w:type="dxa"/>
            </w:tcMar>
            <w:vAlign w:val="center"/>
          </w:tcPr>
          <w:p w14:paraId="4D9E38B3" w14:textId="77777777" w:rsidR="00765B30" w:rsidRDefault="00000000">
            <w:pPr>
              <w:spacing w:line="225" w:lineRule="auto"/>
            </w:pPr>
            <w:r>
              <w:rPr>
                <w:color w:val="222222"/>
                <w:sz w:val="15"/>
                <w:szCs w:val="15"/>
              </w:rPr>
              <w:t>Health &amp; Physical Education — California Health and Physical Education standards</w:t>
            </w:r>
          </w:p>
        </w:tc>
        <w:tc>
          <w:tcPr>
            <w:tcW w:w="3200" w:type="dxa"/>
            <w:tcMar>
              <w:top w:w="70" w:type="dxa"/>
              <w:left w:w="100" w:type="dxa"/>
              <w:bottom w:w="70" w:type="dxa"/>
              <w:right w:w="100" w:type="dxa"/>
            </w:tcMar>
            <w:vAlign w:val="center"/>
          </w:tcPr>
          <w:p w14:paraId="49F206D0"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64FC46F5"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77DB65F0" w14:textId="77777777">
        <w:tc>
          <w:tcPr>
            <w:tcW w:w="3600" w:type="dxa"/>
            <w:shd w:val="clear" w:color="auto" w:fill="F2F2F2"/>
            <w:tcMar>
              <w:top w:w="70" w:type="dxa"/>
              <w:left w:w="100" w:type="dxa"/>
              <w:bottom w:w="70" w:type="dxa"/>
              <w:right w:w="100" w:type="dxa"/>
            </w:tcMar>
            <w:vAlign w:val="center"/>
          </w:tcPr>
          <w:p w14:paraId="1C6EE936" w14:textId="77777777" w:rsidR="00765B30" w:rsidRDefault="00000000">
            <w:pPr>
              <w:spacing w:line="225" w:lineRule="auto"/>
            </w:pPr>
            <w:r>
              <w:rPr>
                <w:color w:val="222222"/>
                <w:sz w:val="15"/>
                <w:szCs w:val="15"/>
              </w:rPr>
              <w:t>Environmental / Life Science — California Next Generation Science Standards (CA NGSS), life science and Earth/space content</w:t>
            </w:r>
          </w:p>
        </w:tc>
        <w:tc>
          <w:tcPr>
            <w:tcW w:w="3200" w:type="dxa"/>
            <w:shd w:val="clear" w:color="auto" w:fill="F2F2F2"/>
            <w:tcMar>
              <w:top w:w="70" w:type="dxa"/>
              <w:left w:w="100" w:type="dxa"/>
              <w:bottom w:w="70" w:type="dxa"/>
              <w:right w:w="100" w:type="dxa"/>
            </w:tcMar>
            <w:vAlign w:val="center"/>
          </w:tcPr>
          <w:p w14:paraId="65F57988"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15444A19"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5919E1D5" w14:textId="77777777">
        <w:tc>
          <w:tcPr>
            <w:tcW w:w="3600" w:type="dxa"/>
            <w:tcMar>
              <w:top w:w="70" w:type="dxa"/>
              <w:left w:w="100" w:type="dxa"/>
              <w:bottom w:w="70" w:type="dxa"/>
              <w:right w:w="100" w:type="dxa"/>
            </w:tcMar>
            <w:vAlign w:val="center"/>
          </w:tcPr>
          <w:p w14:paraId="36E2A59E" w14:textId="77777777" w:rsidR="00765B30" w:rsidRDefault="00000000">
            <w:pPr>
              <w:spacing w:line="225" w:lineRule="auto"/>
            </w:pPr>
            <w:r>
              <w:rPr>
                <w:color w:val="222222"/>
                <w:sz w:val="15"/>
                <w:szCs w:val="15"/>
              </w:rPr>
              <w:t>Character &amp; Social-Emotional Development — embedded across California social studies and health standards</w:t>
            </w:r>
          </w:p>
        </w:tc>
        <w:tc>
          <w:tcPr>
            <w:tcW w:w="3200" w:type="dxa"/>
            <w:tcMar>
              <w:top w:w="70" w:type="dxa"/>
              <w:left w:w="100" w:type="dxa"/>
              <w:bottom w:w="70" w:type="dxa"/>
              <w:right w:w="100" w:type="dxa"/>
            </w:tcMar>
            <w:vAlign w:val="center"/>
          </w:tcPr>
          <w:p w14:paraId="2FF87AF0"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6A91092D"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1F645BC4" w14:textId="77777777">
        <w:tc>
          <w:tcPr>
            <w:tcW w:w="3600" w:type="dxa"/>
            <w:shd w:val="clear" w:color="auto" w:fill="F2F2F2"/>
            <w:tcMar>
              <w:top w:w="70" w:type="dxa"/>
              <w:left w:w="100" w:type="dxa"/>
              <w:bottom w:w="70" w:type="dxa"/>
              <w:right w:w="100" w:type="dxa"/>
            </w:tcMar>
            <w:vAlign w:val="center"/>
          </w:tcPr>
          <w:p w14:paraId="50F98417" w14:textId="77777777" w:rsidR="00765B30" w:rsidRDefault="00000000">
            <w:pPr>
              <w:spacing w:line="225" w:lineRule="auto"/>
            </w:pPr>
            <w:r>
              <w:rPr>
                <w:color w:val="222222"/>
                <w:sz w:val="15"/>
                <w:szCs w:val="15"/>
              </w:rPr>
              <w:t>Leadership &amp; Service — No statewide service-hour mandate; California is notable for widespread district-level adoption of Portrait of a Graduate frameworks (100+ districts per the Scaling Student Success network), though there is no state requirement.</w:t>
            </w:r>
          </w:p>
        </w:tc>
        <w:tc>
          <w:tcPr>
            <w:tcW w:w="3200" w:type="dxa"/>
            <w:shd w:val="clear" w:color="auto" w:fill="F2F2F2"/>
            <w:tcMar>
              <w:top w:w="70" w:type="dxa"/>
              <w:left w:w="100" w:type="dxa"/>
              <w:bottom w:w="70" w:type="dxa"/>
              <w:right w:w="100" w:type="dxa"/>
            </w:tcMar>
            <w:vAlign w:val="center"/>
          </w:tcPr>
          <w:p w14:paraId="0F4D4CC9"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3877A1C"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8212EA4" w14:textId="77777777" w:rsidR="00765B30" w:rsidRPr="00BC5BC6" w:rsidRDefault="00BC5BC6">
      <w:pPr>
        <w:pageBreakBefore/>
        <w:spacing w:after="80"/>
        <w:rPr>
          <w:sz w:val="56"/>
          <w:szCs w:val="56"/>
        </w:rPr>
      </w:pPr>
      <w:r>
        <w:rPr>
          <w:noProof/>
        </w:rPr>
        <w:lastRenderedPageBreak/>
        <w:drawing>
          <wp:anchor distT="0" distB="0" distL="114300" distR="114300" simplePos="0" relativeHeight="251663872" behindDoc="0" locked="0" layoutInCell="1" allowOverlap="1" wp14:anchorId="5EA30BBE" wp14:editId="5EA40BBE">
            <wp:simplePos x="0" y="0"/>
            <wp:positionH relativeFrom="page">
              <wp:posOffset>5120640</wp:posOffset>
            </wp:positionH>
            <wp:positionV relativeFrom="page">
              <wp:posOffset>484632</wp:posOffset>
            </wp:positionV>
            <wp:extent cx="658368" cy="658368"/>
            <wp:effectExtent l="0" t="0" r="0" b="0"/>
            <wp:wrapNone/>
            <wp:docPr id="3006" name="Seal of Colorado" descr="Official seal of the State of Col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6" name="Seal of Colorado"/>
                    <pic:cNvPicPr/>
                  </pic:nvPicPr>
                  <pic:blipFill>
                    <a:blip r:embed="rId13"/>
                    <a:stretch>
                      <a:fillRect/>
                    </a:stretch>
                  </pic:blipFill>
                  <pic:spPr>
                    <a:xfrm>
                      <a:off x="0" y="0"/>
                      <a:ext cx="658368" cy="658368"/>
                    </a:xfrm>
                    <a:prstGeom prst="rect">
                      <a:avLst/>
                    </a:prstGeom>
                  </pic:spPr>
                </pic:pic>
              </a:graphicData>
            </a:graphic>
          </wp:anchor>
        </w:drawing>
      </w:r>
      <w:r w:rsidRPr="00BC5BC6">
        <w:rPr>
          <w:noProof/>
          <w:sz w:val="56"/>
          <w:szCs w:val="56"/>
        </w:rPr>
        <w:drawing>
          <wp:anchor distT="0" distB="0" distL="114300" distR="114300" simplePos="0" relativeHeight="251612672" behindDoc="1" locked="0" layoutInCell="1" allowOverlap="1" wp14:anchorId="2905D418" wp14:editId="1D454023">
            <wp:simplePos x="0" y="0"/>
            <wp:positionH relativeFrom="column">
              <wp:posOffset>-488315</wp:posOffset>
            </wp:positionH>
            <wp:positionV relativeFrom="paragraph">
              <wp:posOffset>-909786</wp:posOffset>
            </wp:positionV>
            <wp:extent cx="7772400" cy="10058400"/>
            <wp:effectExtent l="0" t="0" r="0" b="0"/>
            <wp:wrapNone/>
            <wp:docPr id="35428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Co</w:t>
      </w:r>
      <w:r w:rsidRPr="00BC5BC6">
        <w:rPr>
          <w:b/>
          <w:bCs/>
          <w:color w:val="1B3A6B"/>
          <w:sz w:val="56"/>
          <w:szCs w:val="56"/>
        </w:rPr>
        <w:t>lorado</w:t>
      </w:r>
    </w:p>
    <w:p w14:paraId="5C072B82"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182321E8" w14:textId="77777777">
        <w:trPr>
          <w:tblHeader/>
        </w:trPr>
        <w:tc>
          <w:tcPr>
            <w:tcW w:w="3600" w:type="dxa"/>
            <w:shd w:val="clear" w:color="auto" w:fill="1B3A6B"/>
            <w:tcMar>
              <w:top w:w="70" w:type="dxa"/>
              <w:left w:w="100" w:type="dxa"/>
              <w:bottom w:w="70" w:type="dxa"/>
              <w:right w:w="100" w:type="dxa"/>
            </w:tcMar>
            <w:vAlign w:val="center"/>
          </w:tcPr>
          <w:p w14:paraId="1A1D0394"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61F0713"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4F5F5A97" w14:textId="77777777" w:rsidR="00765B30" w:rsidRDefault="00000000">
            <w:pPr>
              <w:spacing w:line="225" w:lineRule="auto"/>
            </w:pPr>
            <w:r>
              <w:rPr>
                <w:b/>
                <w:bCs/>
                <w:color w:val="FFFFFF"/>
                <w:sz w:val="16"/>
                <w:szCs w:val="16"/>
              </w:rPr>
              <w:t>Scouts BSA (6–12)</w:t>
            </w:r>
          </w:p>
        </w:tc>
      </w:tr>
      <w:tr w:rsidR="00765B30" w14:paraId="60CE44E2" w14:textId="77777777">
        <w:tc>
          <w:tcPr>
            <w:tcW w:w="3600" w:type="dxa"/>
            <w:tcMar>
              <w:top w:w="70" w:type="dxa"/>
              <w:left w:w="100" w:type="dxa"/>
              <w:bottom w:w="70" w:type="dxa"/>
              <w:right w:w="100" w:type="dxa"/>
            </w:tcMar>
            <w:vAlign w:val="center"/>
          </w:tcPr>
          <w:p w14:paraId="16D88CF6" w14:textId="77777777" w:rsidR="00765B30" w:rsidRDefault="00000000">
            <w:pPr>
              <w:spacing w:line="225" w:lineRule="auto"/>
            </w:pPr>
            <w:r>
              <w:rPr>
                <w:color w:val="222222"/>
                <w:sz w:val="15"/>
                <w:szCs w:val="15"/>
              </w:rPr>
              <w:t>STEM — Colorado Academic Standards for Mathematics and Science, including inquiry- and engineering-design practices</w:t>
            </w:r>
          </w:p>
        </w:tc>
        <w:tc>
          <w:tcPr>
            <w:tcW w:w="3200" w:type="dxa"/>
            <w:tcMar>
              <w:top w:w="70" w:type="dxa"/>
              <w:left w:w="100" w:type="dxa"/>
              <w:bottom w:w="70" w:type="dxa"/>
              <w:right w:w="100" w:type="dxa"/>
            </w:tcMar>
            <w:vAlign w:val="center"/>
          </w:tcPr>
          <w:p w14:paraId="0CA47E61"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1D910DE1"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D80CD7C" w14:textId="77777777">
        <w:tc>
          <w:tcPr>
            <w:tcW w:w="3600" w:type="dxa"/>
            <w:shd w:val="clear" w:color="auto" w:fill="F2F2F2"/>
            <w:tcMar>
              <w:top w:w="70" w:type="dxa"/>
              <w:left w:w="100" w:type="dxa"/>
              <w:bottom w:w="70" w:type="dxa"/>
              <w:right w:w="100" w:type="dxa"/>
            </w:tcMar>
            <w:vAlign w:val="center"/>
          </w:tcPr>
          <w:p w14:paraId="64356B44" w14:textId="77777777" w:rsidR="00765B30" w:rsidRDefault="00000000">
            <w:pPr>
              <w:spacing w:line="225" w:lineRule="auto"/>
            </w:pPr>
            <w:r>
              <w:rPr>
                <w:color w:val="222222"/>
                <w:sz w:val="15"/>
                <w:szCs w:val="15"/>
              </w:rPr>
              <w:t>Civics &amp; Government — One course in Civics — covering Colorado and U.S. history plus state and federal government — is required under the Colorado Academic Standards graduation requirements.</w:t>
            </w:r>
          </w:p>
        </w:tc>
        <w:tc>
          <w:tcPr>
            <w:tcW w:w="3200" w:type="dxa"/>
            <w:shd w:val="clear" w:color="auto" w:fill="F2F2F2"/>
            <w:tcMar>
              <w:top w:w="70" w:type="dxa"/>
              <w:left w:w="100" w:type="dxa"/>
              <w:bottom w:w="70" w:type="dxa"/>
              <w:right w:w="100" w:type="dxa"/>
            </w:tcMar>
            <w:vAlign w:val="center"/>
          </w:tcPr>
          <w:p w14:paraId="7060EF62"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51CC8114"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7C9452DD" w14:textId="77777777">
        <w:tc>
          <w:tcPr>
            <w:tcW w:w="3600" w:type="dxa"/>
            <w:tcMar>
              <w:top w:w="70" w:type="dxa"/>
              <w:left w:w="100" w:type="dxa"/>
              <w:bottom w:w="70" w:type="dxa"/>
              <w:right w:w="100" w:type="dxa"/>
            </w:tcMar>
            <w:vAlign w:val="center"/>
          </w:tcPr>
          <w:p w14:paraId="4157D322" w14:textId="77777777" w:rsidR="00765B30" w:rsidRDefault="00000000">
            <w:pPr>
              <w:spacing w:line="225" w:lineRule="auto"/>
            </w:pPr>
            <w:r>
              <w:rPr>
                <w:color w:val="222222"/>
                <w:sz w:val="15"/>
                <w:szCs w:val="15"/>
              </w:rPr>
              <w:t>Financial Literacy — Standalone: course requirement recently enacted and phasing in (HB25-1192, 2025); must meet Colorado Academic Standards for personal financial literacy.</w:t>
            </w:r>
          </w:p>
        </w:tc>
        <w:tc>
          <w:tcPr>
            <w:tcW w:w="3200" w:type="dxa"/>
            <w:tcMar>
              <w:top w:w="70" w:type="dxa"/>
              <w:left w:w="100" w:type="dxa"/>
              <w:bottom w:w="70" w:type="dxa"/>
              <w:right w:w="100" w:type="dxa"/>
            </w:tcMar>
            <w:vAlign w:val="center"/>
          </w:tcPr>
          <w:p w14:paraId="614B84F5"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2938A164" w14:textId="77777777" w:rsidR="00765B30" w:rsidRDefault="00000000">
            <w:pPr>
              <w:spacing w:line="225" w:lineRule="auto"/>
            </w:pPr>
            <w:r>
              <w:rPr>
                <w:color w:val="222222"/>
                <w:sz w:val="15"/>
                <w:szCs w:val="15"/>
              </w:rPr>
              <w:t>Personal Management merit badge (required for Eagle; budgeting, saving, planning)</w:t>
            </w:r>
          </w:p>
        </w:tc>
      </w:tr>
      <w:tr w:rsidR="00765B30" w14:paraId="47CBF81C" w14:textId="77777777">
        <w:tc>
          <w:tcPr>
            <w:tcW w:w="3600" w:type="dxa"/>
            <w:shd w:val="clear" w:color="auto" w:fill="F2F2F2"/>
            <w:tcMar>
              <w:top w:w="70" w:type="dxa"/>
              <w:left w:w="100" w:type="dxa"/>
              <w:bottom w:w="70" w:type="dxa"/>
              <w:right w:w="100" w:type="dxa"/>
            </w:tcMar>
            <w:vAlign w:val="center"/>
          </w:tcPr>
          <w:p w14:paraId="613BEACF" w14:textId="77777777" w:rsidR="00765B30" w:rsidRDefault="00000000">
            <w:pPr>
              <w:spacing w:line="225" w:lineRule="auto"/>
            </w:pPr>
            <w:r>
              <w:rPr>
                <w:color w:val="222222"/>
                <w:sz w:val="15"/>
                <w:szCs w:val="15"/>
              </w:rPr>
              <w:t>ELA / Communication — Colorado Academic Standards for Reading, Writing and Communicating</w:t>
            </w:r>
          </w:p>
        </w:tc>
        <w:tc>
          <w:tcPr>
            <w:tcW w:w="3200" w:type="dxa"/>
            <w:shd w:val="clear" w:color="auto" w:fill="F2F2F2"/>
            <w:tcMar>
              <w:top w:w="70" w:type="dxa"/>
              <w:left w:w="100" w:type="dxa"/>
              <w:bottom w:w="70" w:type="dxa"/>
              <w:right w:w="100" w:type="dxa"/>
            </w:tcMar>
            <w:vAlign w:val="center"/>
          </w:tcPr>
          <w:p w14:paraId="52ABF139"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2951F25F"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12B2388" w14:textId="77777777">
        <w:tc>
          <w:tcPr>
            <w:tcW w:w="3600" w:type="dxa"/>
            <w:tcMar>
              <w:top w:w="70" w:type="dxa"/>
              <w:left w:w="100" w:type="dxa"/>
              <w:bottom w:w="70" w:type="dxa"/>
              <w:right w:w="100" w:type="dxa"/>
            </w:tcMar>
            <w:vAlign w:val="center"/>
          </w:tcPr>
          <w:p w14:paraId="76FA1C97" w14:textId="77777777" w:rsidR="00765B30" w:rsidRDefault="00000000">
            <w:pPr>
              <w:spacing w:line="225" w:lineRule="auto"/>
            </w:pPr>
            <w:r>
              <w:rPr>
                <w:color w:val="222222"/>
                <w:sz w:val="15"/>
                <w:szCs w:val="15"/>
              </w:rPr>
              <w:t>Health &amp; Physical Education — Colorado Health and Physical Education standards</w:t>
            </w:r>
          </w:p>
        </w:tc>
        <w:tc>
          <w:tcPr>
            <w:tcW w:w="3200" w:type="dxa"/>
            <w:tcMar>
              <w:top w:w="70" w:type="dxa"/>
              <w:left w:w="100" w:type="dxa"/>
              <w:bottom w:w="70" w:type="dxa"/>
              <w:right w:w="100" w:type="dxa"/>
            </w:tcMar>
            <w:vAlign w:val="center"/>
          </w:tcPr>
          <w:p w14:paraId="7427C590"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4D31721"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1209498B" w14:textId="77777777">
        <w:tc>
          <w:tcPr>
            <w:tcW w:w="3600" w:type="dxa"/>
            <w:shd w:val="clear" w:color="auto" w:fill="F2F2F2"/>
            <w:tcMar>
              <w:top w:w="70" w:type="dxa"/>
              <w:left w:w="100" w:type="dxa"/>
              <w:bottom w:w="70" w:type="dxa"/>
              <w:right w:w="100" w:type="dxa"/>
            </w:tcMar>
            <w:vAlign w:val="center"/>
          </w:tcPr>
          <w:p w14:paraId="0EFEEA62" w14:textId="77777777" w:rsidR="00765B30" w:rsidRDefault="00000000">
            <w:pPr>
              <w:spacing w:line="225" w:lineRule="auto"/>
            </w:pPr>
            <w:r>
              <w:rPr>
                <w:color w:val="222222"/>
                <w:sz w:val="15"/>
                <w:szCs w:val="15"/>
              </w:rPr>
              <w:t>Environmental / Life Science — Colorado Academic Standards for Science</w:t>
            </w:r>
          </w:p>
        </w:tc>
        <w:tc>
          <w:tcPr>
            <w:tcW w:w="3200" w:type="dxa"/>
            <w:shd w:val="clear" w:color="auto" w:fill="F2F2F2"/>
            <w:tcMar>
              <w:top w:w="70" w:type="dxa"/>
              <w:left w:w="100" w:type="dxa"/>
              <w:bottom w:w="70" w:type="dxa"/>
              <w:right w:w="100" w:type="dxa"/>
            </w:tcMar>
            <w:vAlign w:val="center"/>
          </w:tcPr>
          <w:p w14:paraId="64725A23"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11F8D4D2"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EAD90A6" w14:textId="77777777">
        <w:tc>
          <w:tcPr>
            <w:tcW w:w="3600" w:type="dxa"/>
            <w:tcMar>
              <w:top w:w="70" w:type="dxa"/>
              <w:left w:w="100" w:type="dxa"/>
              <w:bottom w:w="70" w:type="dxa"/>
              <w:right w:w="100" w:type="dxa"/>
            </w:tcMar>
            <w:vAlign w:val="center"/>
          </w:tcPr>
          <w:p w14:paraId="09571764" w14:textId="77777777" w:rsidR="00765B30" w:rsidRDefault="00000000">
            <w:pPr>
              <w:spacing w:line="225" w:lineRule="auto"/>
            </w:pPr>
            <w:r>
              <w:rPr>
                <w:color w:val="222222"/>
                <w:sz w:val="15"/>
                <w:szCs w:val="15"/>
              </w:rPr>
              <w:t>Character &amp; Social-Emotional Development — embedded across Colorado social studies and health standards</w:t>
            </w:r>
          </w:p>
        </w:tc>
        <w:tc>
          <w:tcPr>
            <w:tcW w:w="3200" w:type="dxa"/>
            <w:tcMar>
              <w:top w:w="70" w:type="dxa"/>
              <w:left w:w="100" w:type="dxa"/>
              <w:bottom w:w="70" w:type="dxa"/>
              <w:right w:w="100" w:type="dxa"/>
            </w:tcMar>
            <w:vAlign w:val="center"/>
          </w:tcPr>
          <w:p w14:paraId="6D290C26"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AC4102E"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1A17F925" w14:textId="77777777">
        <w:tc>
          <w:tcPr>
            <w:tcW w:w="3600" w:type="dxa"/>
            <w:shd w:val="clear" w:color="auto" w:fill="F2F2F2"/>
            <w:tcMar>
              <w:top w:w="70" w:type="dxa"/>
              <w:left w:w="100" w:type="dxa"/>
              <w:bottom w:w="70" w:type="dxa"/>
              <w:right w:w="100" w:type="dxa"/>
            </w:tcMar>
            <w:vAlign w:val="center"/>
          </w:tcPr>
          <w:p w14:paraId="53930546" w14:textId="77777777" w:rsidR="00765B30" w:rsidRDefault="00000000">
            <w:pPr>
              <w:spacing w:line="225" w:lineRule="auto"/>
            </w:pPr>
            <w:r>
              <w:rPr>
                <w:color w:val="222222"/>
                <w:sz w:val="15"/>
                <w:szCs w:val="15"/>
              </w:rPr>
              <w:t>Leadership &amp; Service — No statewide service-hour mandate; Colorado permits districts to use a capstone or portfolio “demonstration” (which may include service) as one of several state-approved options for meeting graduation requirements.</w:t>
            </w:r>
          </w:p>
        </w:tc>
        <w:tc>
          <w:tcPr>
            <w:tcW w:w="3200" w:type="dxa"/>
            <w:shd w:val="clear" w:color="auto" w:fill="F2F2F2"/>
            <w:tcMar>
              <w:top w:w="70" w:type="dxa"/>
              <w:left w:w="100" w:type="dxa"/>
              <w:bottom w:w="70" w:type="dxa"/>
              <w:right w:w="100" w:type="dxa"/>
            </w:tcMar>
            <w:vAlign w:val="center"/>
          </w:tcPr>
          <w:p w14:paraId="4A3E2785"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4D7EF208"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24BDCAEC" w14:textId="77777777" w:rsidR="00765B30" w:rsidRDefault="00BC5BC6">
      <w:pPr>
        <w:pageBreakBefore/>
        <w:spacing w:after="80"/>
      </w:pPr>
      <w:r>
        <w:rPr>
          <w:noProof/>
        </w:rPr>
        <w:lastRenderedPageBreak/>
        <w:drawing>
          <wp:anchor distT="0" distB="0" distL="114300" distR="114300" simplePos="0" relativeHeight="251664896" behindDoc="0" locked="0" layoutInCell="1" allowOverlap="1" wp14:anchorId="5EA30BBF" wp14:editId="5EA40BBF">
            <wp:simplePos x="0" y="0"/>
            <wp:positionH relativeFrom="page">
              <wp:posOffset>5193792</wp:posOffset>
            </wp:positionH>
            <wp:positionV relativeFrom="page">
              <wp:posOffset>484632</wp:posOffset>
            </wp:positionV>
            <wp:extent cx="512063" cy="658368"/>
            <wp:effectExtent l="0" t="0" r="0" b="0"/>
            <wp:wrapNone/>
            <wp:docPr id="3007" name="Seal of Connecticut" descr="Official seal of the State of Connecti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7" name="Seal of Connecticut"/>
                    <pic:cNvPicPr/>
                  </pic:nvPicPr>
                  <pic:blipFill>
                    <a:blip r:embed="rId14"/>
                    <a:stretch>
                      <a:fillRect/>
                    </a:stretch>
                  </pic:blipFill>
                  <pic:spPr>
                    <a:xfrm>
                      <a:off x="0" y="0"/>
                      <a:ext cx="512063" cy="658368"/>
                    </a:xfrm>
                    <a:prstGeom prst="rect">
                      <a:avLst/>
                    </a:prstGeom>
                  </pic:spPr>
                </pic:pic>
              </a:graphicData>
            </a:graphic>
          </wp:anchor>
        </w:drawing>
      </w:r>
      <w:r w:rsidRPr="00BC5BC6">
        <w:rPr>
          <w:noProof/>
          <w:sz w:val="56"/>
          <w:szCs w:val="56"/>
        </w:rPr>
        <w:drawing>
          <wp:anchor distT="0" distB="0" distL="114300" distR="114300" simplePos="0" relativeHeight="251613696" behindDoc="1" locked="0" layoutInCell="1" allowOverlap="1" wp14:anchorId="4E7BEB3A" wp14:editId="647FFE22">
            <wp:simplePos x="0" y="0"/>
            <wp:positionH relativeFrom="column">
              <wp:posOffset>-530193</wp:posOffset>
            </wp:positionH>
            <wp:positionV relativeFrom="paragraph">
              <wp:posOffset>-900792</wp:posOffset>
            </wp:positionV>
            <wp:extent cx="7772400" cy="10058400"/>
            <wp:effectExtent l="0" t="0" r="0" b="0"/>
            <wp:wrapNone/>
            <wp:docPr id="181438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Pr="00BC5BC6">
        <w:rPr>
          <w:b/>
          <w:bCs/>
          <w:color w:val="1B3A6B"/>
          <w:sz w:val="56"/>
          <w:szCs w:val="56"/>
        </w:rPr>
        <w:t>Connectic</w:t>
      </w:r>
      <w:r>
        <w:rPr>
          <w:b/>
          <w:bCs/>
          <w:color w:val="1B3A6B"/>
          <w:sz w:val="56"/>
          <w:szCs w:val="56"/>
        </w:rPr>
        <w:t>ut</w:t>
      </w:r>
    </w:p>
    <w:p w14:paraId="201E8858"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787855D6" w14:textId="77777777">
        <w:trPr>
          <w:tblHeader/>
        </w:trPr>
        <w:tc>
          <w:tcPr>
            <w:tcW w:w="3600" w:type="dxa"/>
            <w:shd w:val="clear" w:color="auto" w:fill="1B3A6B"/>
            <w:tcMar>
              <w:top w:w="70" w:type="dxa"/>
              <w:left w:w="100" w:type="dxa"/>
              <w:bottom w:w="70" w:type="dxa"/>
              <w:right w:w="100" w:type="dxa"/>
            </w:tcMar>
            <w:vAlign w:val="center"/>
          </w:tcPr>
          <w:p w14:paraId="4E614BD2"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5A68571"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05A04D5" w14:textId="77777777" w:rsidR="00765B30" w:rsidRDefault="00000000">
            <w:pPr>
              <w:spacing w:line="225" w:lineRule="auto"/>
            </w:pPr>
            <w:r>
              <w:rPr>
                <w:b/>
                <w:bCs/>
                <w:color w:val="FFFFFF"/>
                <w:sz w:val="16"/>
                <w:szCs w:val="16"/>
              </w:rPr>
              <w:t>Scouts BSA (6–12)</w:t>
            </w:r>
          </w:p>
        </w:tc>
      </w:tr>
      <w:tr w:rsidR="00765B30" w14:paraId="4081EC60" w14:textId="77777777">
        <w:tc>
          <w:tcPr>
            <w:tcW w:w="3600" w:type="dxa"/>
            <w:tcMar>
              <w:top w:w="70" w:type="dxa"/>
              <w:left w:w="100" w:type="dxa"/>
              <w:bottom w:w="70" w:type="dxa"/>
              <w:right w:w="100" w:type="dxa"/>
            </w:tcMar>
            <w:vAlign w:val="center"/>
          </w:tcPr>
          <w:p w14:paraId="3B81F99D" w14:textId="77777777" w:rsidR="00765B30" w:rsidRDefault="00000000">
            <w:pPr>
              <w:spacing w:line="225" w:lineRule="auto"/>
            </w:pPr>
            <w:r>
              <w:rPr>
                <w:color w:val="222222"/>
                <w:sz w:val="15"/>
                <w:szCs w:val="15"/>
              </w:rPr>
              <w:t>STEM — Connecticut Core Standards for Mathematics; Next Generation Science Standards (adopted statewide), including inquiry- and engineering-design practices</w:t>
            </w:r>
          </w:p>
        </w:tc>
        <w:tc>
          <w:tcPr>
            <w:tcW w:w="3200" w:type="dxa"/>
            <w:tcMar>
              <w:top w:w="70" w:type="dxa"/>
              <w:left w:w="100" w:type="dxa"/>
              <w:bottom w:w="70" w:type="dxa"/>
              <w:right w:w="100" w:type="dxa"/>
            </w:tcMar>
            <w:vAlign w:val="center"/>
          </w:tcPr>
          <w:p w14:paraId="0451D414"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241C726"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904E76A" w14:textId="77777777">
        <w:tc>
          <w:tcPr>
            <w:tcW w:w="3600" w:type="dxa"/>
            <w:shd w:val="clear" w:color="auto" w:fill="F2F2F2"/>
            <w:tcMar>
              <w:top w:w="70" w:type="dxa"/>
              <w:left w:w="100" w:type="dxa"/>
              <w:bottom w:w="70" w:type="dxa"/>
              <w:right w:w="100" w:type="dxa"/>
            </w:tcMar>
            <w:vAlign w:val="center"/>
          </w:tcPr>
          <w:p w14:paraId="5355E41C" w14:textId="77777777" w:rsidR="00765B30" w:rsidRDefault="00000000">
            <w:pPr>
              <w:spacing w:line="225" w:lineRule="auto"/>
            </w:pPr>
            <w:r>
              <w:rPr>
                <w:color w:val="222222"/>
                <w:sz w:val="15"/>
                <w:szCs w:val="15"/>
              </w:rPr>
              <w:t>Civics &amp; Government — The Connecticut Elementary and Secondary Social Studies Standards, aligned to the C3 Framework, embed civics and citizenship instruction K–12.</w:t>
            </w:r>
          </w:p>
        </w:tc>
        <w:tc>
          <w:tcPr>
            <w:tcW w:w="3200" w:type="dxa"/>
            <w:shd w:val="clear" w:color="auto" w:fill="F2F2F2"/>
            <w:tcMar>
              <w:top w:w="70" w:type="dxa"/>
              <w:left w:w="100" w:type="dxa"/>
              <w:bottom w:w="70" w:type="dxa"/>
              <w:right w:w="100" w:type="dxa"/>
            </w:tcMar>
            <w:vAlign w:val="center"/>
          </w:tcPr>
          <w:p w14:paraId="211CD9B8"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6AD92F9F"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43B39BC4" w14:textId="77777777">
        <w:tc>
          <w:tcPr>
            <w:tcW w:w="3600" w:type="dxa"/>
            <w:tcMar>
              <w:top w:w="70" w:type="dxa"/>
              <w:left w:w="100" w:type="dxa"/>
              <w:bottom w:w="70" w:type="dxa"/>
              <w:right w:w="100" w:type="dxa"/>
            </w:tcMar>
            <w:vAlign w:val="center"/>
          </w:tcPr>
          <w:p w14:paraId="3C2EA2B4" w14:textId="77777777" w:rsidR="00765B30" w:rsidRDefault="00000000">
            <w:pPr>
              <w:spacing w:line="225" w:lineRule="auto"/>
            </w:pPr>
            <w:r>
              <w:rPr>
                <w:color w:val="222222"/>
                <w:sz w:val="15"/>
                <w:szCs w:val="15"/>
              </w:rPr>
              <w:t>Financial Literacy — Standalone: half-credit course covering banking, investing, saving, and credit/debit use, required for the Class of 2027 (SB 1165 / PA 23-21, 2023).</w:t>
            </w:r>
          </w:p>
        </w:tc>
        <w:tc>
          <w:tcPr>
            <w:tcW w:w="3200" w:type="dxa"/>
            <w:tcMar>
              <w:top w:w="70" w:type="dxa"/>
              <w:left w:w="100" w:type="dxa"/>
              <w:bottom w:w="70" w:type="dxa"/>
              <w:right w:w="100" w:type="dxa"/>
            </w:tcMar>
            <w:vAlign w:val="center"/>
          </w:tcPr>
          <w:p w14:paraId="64249B05"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B5C0188" w14:textId="77777777" w:rsidR="00765B30" w:rsidRDefault="00000000">
            <w:pPr>
              <w:spacing w:line="225" w:lineRule="auto"/>
            </w:pPr>
            <w:r>
              <w:rPr>
                <w:color w:val="222222"/>
                <w:sz w:val="15"/>
                <w:szCs w:val="15"/>
              </w:rPr>
              <w:t>Personal Management merit badge (required for Eagle; budgeting, saving, planning)</w:t>
            </w:r>
          </w:p>
        </w:tc>
      </w:tr>
      <w:tr w:rsidR="00765B30" w14:paraId="75B51DE0" w14:textId="77777777">
        <w:tc>
          <w:tcPr>
            <w:tcW w:w="3600" w:type="dxa"/>
            <w:shd w:val="clear" w:color="auto" w:fill="F2F2F2"/>
            <w:tcMar>
              <w:top w:w="70" w:type="dxa"/>
              <w:left w:w="100" w:type="dxa"/>
              <w:bottom w:w="70" w:type="dxa"/>
              <w:right w:w="100" w:type="dxa"/>
            </w:tcMar>
            <w:vAlign w:val="center"/>
          </w:tcPr>
          <w:p w14:paraId="5C6B94A1" w14:textId="77777777" w:rsidR="00765B30" w:rsidRDefault="00000000">
            <w:pPr>
              <w:spacing w:line="225" w:lineRule="auto"/>
            </w:pPr>
            <w:r>
              <w:rPr>
                <w:color w:val="222222"/>
                <w:sz w:val="15"/>
                <w:szCs w:val="15"/>
              </w:rPr>
              <w:t>ELA / Communication — Connecticut Core Standards for English Language Arts &amp; Literacy</w:t>
            </w:r>
          </w:p>
        </w:tc>
        <w:tc>
          <w:tcPr>
            <w:tcW w:w="3200" w:type="dxa"/>
            <w:shd w:val="clear" w:color="auto" w:fill="F2F2F2"/>
            <w:tcMar>
              <w:top w:w="70" w:type="dxa"/>
              <w:left w:w="100" w:type="dxa"/>
              <w:bottom w:w="70" w:type="dxa"/>
              <w:right w:w="100" w:type="dxa"/>
            </w:tcMar>
            <w:vAlign w:val="center"/>
          </w:tcPr>
          <w:p w14:paraId="2631C9F1"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F1CFA24"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16CDA048" w14:textId="77777777">
        <w:tc>
          <w:tcPr>
            <w:tcW w:w="3600" w:type="dxa"/>
            <w:tcMar>
              <w:top w:w="70" w:type="dxa"/>
              <w:left w:w="100" w:type="dxa"/>
              <w:bottom w:w="70" w:type="dxa"/>
              <w:right w:w="100" w:type="dxa"/>
            </w:tcMar>
            <w:vAlign w:val="center"/>
          </w:tcPr>
          <w:p w14:paraId="404822AB" w14:textId="77777777" w:rsidR="00765B30" w:rsidRDefault="00000000">
            <w:pPr>
              <w:spacing w:line="225" w:lineRule="auto"/>
            </w:pPr>
            <w:r>
              <w:rPr>
                <w:color w:val="222222"/>
                <w:sz w:val="15"/>
                <w:szCs w:val="15"/>
              </w:rPr>
              <w:t>Health &amp; Physical Education — Connecticut Health and Physical Education standards</w:t>
            </w:r>
          </w:p>
        </w:tc>
        <w:tc>
          <w:tcPr>
            <w:tcW w:w="3200" w:type="dxa"/>
            <w:tcMar>
              <w:top w:w="70" w:type="dxa"/>
              <w:left w:w="100" w:type="dxa"/>
              <w:bottom w:w="70" w:type="dxa"/>
              <w:right w:w="100" w:type="dxa"/>
            </w:tcMar>
            <w:vAlign w:val="center"/>
          </w:tcPr>
          <w:p w14:paraId="2A66E38C"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48343B24"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3BFBB66" w14:textId="77777777">
        <w:tc>
          <w:tcPr>
            <w:tcW w:w="3600" w:type="dxa"/>
            <w:shd w:val="clear" w:color="auto" w:fill="F2F2F2"/>
            <w:tcMar>
              <w:top w:w="70" w:type="dxa"/>
              <w:left w:w="100" w:type="dxa"/>
              <w:bottom w:w="70" w:type="dxa"/>
              <w:right w:w="100" w:type="dxa"/>
            </w:tcMar>
            <w:vAlign w:val="center"/>
          </w:tcPr>
          <w:p w14:paraId="698AB994" w14:textId="77777777" w:rsidR="00765B30" w:rsidRDefault="00000000">
            <w:pPr>
              <w:spacing w:line="225" w:lineRule="auto"/>
            </w:pPr>
            <w:r>
              <w:rPr>
                <w:color w:val="222222"/>
                <w:sz w:val="15"/>
                <w:szCs w:val="15"/>
              </w:rPr>
              <w:t>Environmental / Life Science — Next Generation Science Standards (Connecticut), life science and Earth/space content</w:t>
            </w:r>
          </w:p>
        </w:tc>
        <w:tc>
          <w:tcPr>
            <w:tcW w:w="3200" w:type="dxa"/>
            <w:shd w:val="clear" w:color="auto" w:fill="F2F2F2"/>
            <w:tcMar>
              <w:top w:w="70" w:type="dxa"/>
              <w:left w:w="100" w:type="dxa"/>
              <w:bottom w:w="70" w:type="dxa"/>
              <w:right w:w="100" w:type="dxa"/>
            </w:tcMar>
            <w:vAlign w:val="center"/>
          </w:tcPr>
          <w:p w14:paraId="09FE514A"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C813448"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D175E36" w14:textId="77777777">
        <w:tc>
          <w:tcPr>
            <w:tcW w:w="3600" w:type="dxa"/>
            <w:tcMar>
              <w:top w:w="70" w:type="dxa"/>
              <w:left w:w="100" w:type="dxa"/>
              <w:bottom w:w="70" w:type="dxa"/>
              <w:right w:w="100" w:type="dxa"/>
            </w:tcMar>
            <w:vAlign w:val="center"/>
          </w:tcPr>
          <w:p w14:paraId="6D84FAAA" w14:textId="77777777" w:rsidR="00765B30" w:rsidRDefault="00000000">
            <w:pPr>
              <w:spacing w:line="225" w:lineRule="auto"/>
            </w:pPr>
            <w:r>
              <w:rPr>
                <w:color w:val="222222"/>
                <w:sz w:val="15"/>
                <w:szCs w:val="15"/>
              </w:rPr>
              <w:t>Character &amp; Social-Emotional Development — embedded across Connecticut social studies and health standards</w:t>
            </w:r>
          </w:p>
        </w:tc>
        <w:tc>
          <w:tcPr>
            <w:tcW w:w="3200" w:type="dxa"/>
            <w:tcMar>
              <w:top w:w="70" w:type="dxa"/>
              <w:left w:w="100" w:type="dxa"/>
              <w:bottom w:w="70" w:type="dxa"/>
              <w:right w:w="100" w:type="dxa"/>
            </w:tcMar>
            <w:vAlign w:val="center"/>
          </w:tcPr>
          <w:p w14:paraId="219137F5"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B1C7091"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F2B53EC" w14:textId="77777777">
        <w:tc>
          <w:tcPr>
            <w:tcW w:w="3600" w:type="dxa"/>
            <w:shd w:val="clear" w:color="auto" w:fill="F2F2F2"/>
            <w:tcMar>
              <w:top w:w="70" w:type="dxa"/>
              <w:left w:w="100" w:type="dxa"/>
              <w:bottom w:w="70" w:type="dxa"/>
              <w:right w:w="100" w:type="dxa"/>
            </w:tcMar>
            <w:vAlign w:val="center"/>
          </w:tcPr>
          <w:p w14:paraId="34864144" w14:textId="77777777" w:rsidR="00765B30" w:rsidRDefault="00000000">
            <w:pPr>
              <w:spacing w:line="225" w:lineRule="auto"/>
            </w:pPr>
            <w:r>
              <w:rPr>
                <w:color w:val="222222"/>
                <w:sz w:val="15"/>
                <w:szCs w:val="15"/>
              </w:rPr>
              <w:t>Leadership &amp; Service — Connecticut law (Conn. Gen. Stat. §10-221a(h)) authorizes, but does not require, districts to award a half-credit toward graduation for 50 hours of supervised community service plus 10 hours of related classroom instruction; many Connecticut districts choose to make this a local graduation requirement.</w:t>
            </w:r>
          </w:p>
        </w:tc>
        <w:tc>
          <w:tcPr>
            <w:tcW w:w="3200" w:type="dxa"/>
            <w:shd w:val="clear" w:color="auto" w:fill="F2F2F2"/>
            <w:tcMar>
              <w:top w:w="70" w:type="dxa"/>
              <w:left w:w="100" w:type="dxa"/>
              <w:bottom w:w="70" w:type="dxa"/>
              <w:right w:w="100" w:type="dxa"/>
            </w:tcMar>
            <w:vAlign w:val="center"/>
          </w:tcPr>
          <w:p w14:paraId="1D82AD17"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9370799"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0C3F4853" w14:textId="77777777" w:rsidR="00765B30" w:rsidRPr="00BC5BC6" w:rsidRDefault="00BC5BC6">
      <w:pPr>
        <w:pageBreakBefore/>
        <w:spacing w:after="80"/>
        <w:rPr>
          <w:sz w:val="56"/>
          <w:szCs w:val="56"/>
        </w:rPr>
      </w:pPr>
      <w:r>
        <w:rPr>
          <w:noProof/>
        </w:rPr>
        <w:lastRenderedPageBreak/>
        <w:drawing>
          <wp:anchor distT="0" distB="0" distL="114300" distR="114300" simplePos="0" relativeHeight="251665920" behindDoc="0" locked="0" layoutInCell="1" allowOverlap="1" wp14:anchorId="5EA30BC0" wp14:editId="5EA40BC0">
            <wp:simplePos x="0" y="0"/>
            <wp:positionH relativeFrom="page">
              <wp:posOffset>5120640</wp:posOffset>
            </wp:positionH>
            <wp:positionV relativeFrom="page">
              <wp:posOffset>484632</wp:posOffset>
            </wp:positionV>
            <wp:extent cx="658368" cy="658368"/>
            <wp:effectExtent l="0" t="0" r="0" b="0"/>
            <wp:wrapNone/>
            <wp:docPr id="3008" name="Seal of Delaware" descr="Official seal of the State of Dela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8" name="Seal of Delaware"/>
                    <pic:cNvPicPr/>
                  </pic:nvPicPr>
                  <pic:blipFill>
                    <a:blip r:embed="rId15"/>
                    <a:stretch>
                      <a:fillRect/>
                    </a:stretch>
                  </pic:blipFill>
                  <pic:spPr>
                    <a:xfrm>
                      <a:off x="0" y="0"/>
                      <a:ext cx="658368" cy="658368"/>
                    </a:xfrm>
                    <a:prstGeom prst="rect">
                      <a:avLst/>
                    </a:prstGeom>
                  </pic:spPr>
                </pic:pic>
              </a:graphicData>
            </a:graphic>
          </wp:anchor>
        </w:drawing>
      </w:r>
      <w:r w:rsidRPr="00BC5BC6">
        <w:rPr>
          <w:noProof/>
          <w:sz w:val="56"/>
          <w:szCs w:val="56"/>
        </w:rPr>
        <w:drawing>
          <wp:anchor distT="0" distB="0" distL="114300" distR="114300" simplePos="0" relativeHeight="251614720" behindDoc="1" locked="0" layoutInCell="1" allowOverlap="1" wp14:anchorId="21C20048" wp14:editId="4BFF2E11">
            <wp:simplePos x="0" y="0"/>
            <wp:positionH relativeFrom="column">
              <wp:posOffset>-531495</wp:posOffset>
            </wp:positionH>
            <wp:positionV relativeFrom="paragraph">
              <wp:posOffset>-942895</wp:posOffset>
            </wp:positionV>
            <wp:extent cx="7772400" cy="10058400"/>
            <wp:effectExtent l="0" t="0" r="0" b="0"/>
            <wp:wrapNone/>
            <wp:docPr id="1720973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De</w:t>
      </w:r>
      <w:r w:rsidRPr="00BC5BC6">
        <w:rPr>
          <w:b/>
          <w:bCs/>
          <w:color w:val="1B3A6B"/>
          <w:sz w:val="56"/>
          <w:szCs w:val="56"/>
        </w:rPr>
        <w:t>laware</w:t>
      </w:r>
    </w:p>
    <w:p w14:paraId="72C6457B"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59C0D7E1" w14:textId="77777777">
        <w:trPr>
          <w:tblHeader/>
        </w:trPr>
        <w:tc>
          <w:tcPr>
            <w:tcW w:w="3600" w:type="dxa"/>
            <w:shd w:val="clear" w:color="auto" w:fill="1B3A6B"/>
            <w:tcMar>
              <w:top w:w="70" w:type="dxa"/>
              <w:left w:w="100" w:type="dxa"/>
              <w:bottom w:w="70" w:type="dxa"/>
              <w:right w:w="100" w:type="dxa"/>
            </w:tcMar>
            <w:vAlign w:val="center"/>
          </w:tcPr>
          <w:p w14:paraId="3B647BC4"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18ECE041"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263CD1E" w14:textId="77777777" w:rsidR="00765B30" w:rsidRDefault="00000000">
            <w:pPr>
              <w:spacing w:line="225" w:lineRule="auto"/>
            </w:pPr>
            <w:r>
              <w:rPr>
                <w:b/>
                <w:bCs/>
                <w:color w:val="FFFFFF"/>
                <w:sz w:val="16"/>
                <w:szCs w:val="16"/>
              </w:rPr>
              <w:t>Scouts BSA (6–12)</w:t>
            </w:r>
          </w:p>
        </w:tc>
      </w:tr>
      <w:tr w:rsidR="00765B30" w14:paraId="68C79141" w14:textId="77777777">
        <w:tc>
          <w:tcPr>
            <w:tcW w:w="3600" w:type="dxa"/>
            <w:tcMar>
              <w:top w:w="70" w:type="dxa"/>
              <w:left w:w="100" w:type="dxa"/>
              <w:bottom w:w="70" w:type="dxa"/>
              <w:right w:w="100" w:type="dxa"/>
            </w:tcMar>
            <w:vAlign w:val="center"/>
          </w:tcPr>
          <w:p w14:paraId="5626C6BA" w14:textId="77777777" w:rsidR="00765B30" w:rsidRDefault="00000000">
            <w:pPr>
              <w:spacing w:line="225" w:lineRule="auto"/>
            </w:pPr>
            <w:r>
              <w:rPr>
                <w:color w:val="222222"/>
                <w:sz w:val="15"/>
                <w:szCs w:val="15"/>
              </w:rPr>
              <w:t>STEM — Delaware State Content Standards for Mathematics; Delaware has adopted the Next Generation Science Standards, including inquiry- and engineering-design practices</w:t>
            </w:r>
          </w:p>
        </w:tc>
        <w:tc>
          <w:tcPr>
            <w:tcW w:w="3200" w:type="dxa"/>
            <w:tcMar>
              <w:top w:w="70" w:type="dxa"/>
              <w:left w:w="100" w:type="dxa"/>
              <w:bottom w:w="70" w:type="dxa"/>
              <w:right w:w="100" w:type="dxa"/>
            </w:tcMar>
            <w:vAlign w:val="center"/>
          </w:tcPr>
          <w:p w14:paraId="28A2AE4E"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0405ACEC"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CBCBFB6" w14:textId="77777777">
        <w:tc>
          <w:tcPr>
            <w:tcW w:w="3600" w:type="dxa"/>
            <w:shd w:val="clear" w:color="auto" w:fill="F2F2F2"/>
            <w:tcMar>
              <w:top w:w="70" w:type="dxa"/>
              <w:left w:w="100" w:type="dxa"/>
              <w:bottom w:w="70" w:type="dxa"/>
              <w:right w:w="100" w:type="dxa"/>
            </w:tcMar>
            <w:vAlign w:val="center"/>
          </w:tcPr>
          <w:p w14:paraId="4B1C5B4E" w14:textId="77777777" w:rsidR="00765B30" w:rsidRDefault="00000000">
            <w:pPr>
              <w:spacing w:line="225" w:lineRule="auto"/>
            </w:pPr>
            <w:r>
              <w:rPr>
                <w:color w:val="222222"/>
                <w:sz w:val="15"/>
                <w:szCs w:val="15"/>
              </w:rPr>
              <w:t>Civics &amp; Government — Delaware's State Content Standards for Social Studies (14 DE Admin. Code 501) cover civics, economics, geography, and history K–12, though the state sets no standalone civics course or test graduation requirement.</w:t>
            </w:r>
          </w:p>
        </w:tc>
        <w:tc>
          <w:tcPr>
            <w:tcW w:w="3200" w:type="dxa"/>
            <w:shd w:val="clear" w:color="auto" w:fill="F2F2F2"/>
            <w:tcMar>
              <w:top w:w="70" w:type="dxa"/>
              <w:left w:w="100" w:type="dxa"/>
              <w:bottom w:w="70" w:type="dxa"/>
              <w:right w:w="100" w:type="dxa"/>
            </w:tcMar>
            <w:vAlign w:val="center"/>
          </w:tcPr>
          <w:p w14:paraId="19E7A05F"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6600189A"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780E9C77" w14:textId="77777777">
        <w:tc>
          <w:tcPr>
            <w:tcW w:w="3600" w:type="dxa"/>
            <w:tcMar>
              <w:top w:w="70" w:type="dxa"/>
              <w:left w:w="100" w:type="dxa"/>
              <w:bottom w:w="70" w:type="dxa"/>
              <w:right w:w="100" w:type="dxa"/>
            </w:tcMar>
            <w:vAlign w:val="center"/>
          </w:tcPr>
          <w:p w14:paraId="601374F1" w14:textId="77777777" w:rsidR="00765B30" w:rsidRDefault="00000000">
            <w:pPr>
              <w:spacing w:line="225" w:lineRule="auto"/>
            </w:pPr>
            <w:r>
              <w:rPr>
                <w:color w:val="222222"/>
                <w:sz w:val="15"/>
                <w:szCs w:val="15"/>
              </w:rPr>
              <w:t>Financial Literacy — Standalone: at least a half-credit course required for the Class of 2030 (HB 203, 2025), aligned to Delaware's K–12 Financial Literacy Standards (approved 2018).</w:t>
            </w:r>
          </w:p>
        </w:tc>
        <w:tc>
          <w:tcPr>
            <w:tcW w:w="3200" w:type="dxa"/>
            <w:tcMar>
              <w:top w:w="70" w:type="dxa"/>
              <w:left w:w="100" w:type="dxa"/>
              <w:bottom w:w="70" w:type="dxa"/>
              <w:right w:w="100" w:type="dxa"/>
            </w:tcMar>
            <w:vAlign w:val="center"/>
          </w:tcPr>
          <w:p w14:paraId="657A3ADC"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1D30E6B0" w14:textId="77777777" w:rsidR="00765B30" w:rsidRDefault="00000000">
            <w:pPr>
              <w:spacing w:line="225" w:lineRule="auto"/>
            </w:pPr>
            <w:r>
              <w:rPr>
                <w:color w:val="222222"/>
                <w:sz w:val="15"/>
                <w:szCs w:val="15"/>
              </w:rPr>
              <w:t>Personal Management merit badge (required for Eagle; budgeting, saving, planning)</w:t>
            </w:r>
          </w:p>
        </w:tc>
      </w:tr>
      <w:tr w:rsidR="00765B30" w14:paraId="24003609" w14:textId="77777777">
        <w:tc>
          <w:tcPr>
            <w:tcW w:w="3600" w:type="dxa"/>
            <w:shd w:val="clear" w:color="auto" w:fill="F2F2F2"/>
            <w:tcMar>
              <w:top w:w="70" w:type="dxa"/>
              <w:left w:w="100" w:type="dxa"/>
              <w:bottom w:w="70" w:type="dxa"/>
              <w:right w:w="100" w:type="dxa"/>
            </w:tcMar>
            <w:vAlign w:val="center"/>
          </w:tcPr>
          <w:p w14:paraId="639579B7" w14:textId="77777777" w:rsidR="00765B30" w:rsidRDefault="00000000">
            <w:pPr>
              <w:spacing w:line="225" w:lineRule="auto"/>
            </w:pPr>
            <w:r>
              <w:rPr>
                <w:color w:val="222222"/>
                <w:sz w:val="15"/>
                <w:szCs w:val="15"/>
              </w:rPr>
              <w:t>ELA / Communication — Delaware State Content Standards for English Language Arts/Literacy</w:t>
            </w:r>
          </w:p>
        </w:tc>
        <w:tc>
          <w:tcPr>
            <w:tcW w:w="3200" w:type="dxa"/>
            <w:shd w:val="clear" w:color="auto" w:fill="F2F2F2"/>
            <w:tcMar>
              <w:top w:w="70" w:type="dxa"/>
              <w:left w:w="100" w:type="dxa"/>
              <w:bottom w:w="70" w:type="dxa"/>
              <w:right w:w="100" w:type="dxa"/>
            </w:tcMar>
            <w:vAlign w:val="center"/>
          </w:tcPr>
          <w:p w14:paraId="786B3E50"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4542854A"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0098282D" w14:textId="77777777">
        <w:tc>
          <w:tcPr>
            <w:tcW w:w="3600" w:type="dxa"/>
            <w:tcMar>
              <w:top w:w="70" w:type="dxa"/>
              <w:left w:w="100" w:type="dxa"/>
              <w:bottom w:w="70" w:type="dxa"/>
              <w:right w:w="100" w:type="dxa"/>
            </w:tcMar>
            <w:vAlign w:val="center"/>
          </w:tcPr>
          <w:p w14:paraId="3725BC0E" w14:textId="77777777" w:rsidR="00765B30" w:rsidRDefault="00000000">
            <w:pPr>
              <w:spacing w:line="225" w:lineRule="auto"/>
            </w:pPr>
            <w:r>
              <w:rPr>
                <w:color w:val="222222"/>
                <w:sz w:val="15"/>
                <w:szCs w:val="15"/>
              </w:rPr>
              <w:t>Health &amp; Physical Education — Delaware Health and Physical Education standards</w:t>
            </w:r>
          </w:p>
        </w:tc>
        <w:tc>
          <w:tcPr>
            <w:tcW w:w="3200" w:type="dxa"/>
            <w:tcMar>
              <w:top w:w="70" w:type="dxa"/>
              <w:left w:w="100" w:type="dxa"/>
              <w:bottom w:w="70" w:type="dxa"/>
              <w:right w:w="100" w:type="dxa"/>
            </w:tcMar>
            <w:vAlign w:val="center"/>
          </w:tcPr>
          <w:p w14:paraId="3DAC352F"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12812C96"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3314F59A" w14:textId="77777777">
        <w:tc>
          <w:tcPr>
            <w:tcW w:w="3600" w:type="dxa"/>
            <w:shd w:val="clear" w:color="auto" w:fill="F2F2F2"/>
            <w:tcMar>
              <w:top w:w="70" w:type="dxa"/>
              <w:left w:w="100" w:type="dxa"/>
              <w:bottom w:w="70" w:type="dxa"/>
              <w:right w:w="100" w:type="dxa"/>
            </w:tcMar>
            <w:vAlign w:val="center"/>
          </w:tcPr>
          <w:p w14:paraId="6849E3DE" w14:textId="77777777" w:rsidR="00765B30" w:rsidRDefault="00000000">
            <w:pPr>
              <w:spacing w:line="225" w:lineRule="auto"/>
            </w:pPr>
            <w:r>
              <w:rPr>
                <w:color w:val="222222"/>
                <w:sz w:val="15"/>
                <w:szCs w:val="15"/>
              </w:rPr>
              <w:t>Environmental / Life Science — Delaware's Next Generation Science Standards, life science and Earth/space content</w:t>
            </w:r>
          </w:p>
        </w:tc>
        <w:tc>
          <w:tcPr>
            <w:tcW w:w="3200" w:type="dxa"/>
            <w:shd w:val="clear" w:color="auto" w:fill="F2F2F2"/>
            <w:tcMar>
              <w:top w:w="70" w:type="dxa"/>
              <w:left w:w="100" w:type="dxa"/>
              <w:bottom w:w="70" w:type="dxa"/>
              <w:right w:w="100" w:type="dxa"/>
            </w:tcMar>
            <w:vAlign w:val="center"/>
          </w:tcPr>
          <w:p w14:paraId="75B7AB37"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2230540B"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5367B24C" w14:textId="77777777">
        <w:tc>
          <w:tcPr>
            <w:tcW w:w="3600" w:type="dxa"/>
            <w:tcMar>
              <w:top w:w="70" w:type="dxa"/>
              <w:left w:w="100" w:type="dxa"/>
              <w:bottom w:w="70" w:type="dxa"/>
              <w:right w:w="100" w:type="dxa"/>
            </w:tcMar>
            <w:vAlign w:val="center"/>
          </w:tcPr>
          <w:p w14:paraId="461ED2FC" w14:textId="77777777" w:rsidR="00765B30" w:rsidRDefault="00000000">
            <w:pPr>
              <w:spacing w:line="225" w:lineRule="auto"/>
            </w:pPr>
            <w:r>
              <w:rPr>
                <w:color w:val="222222"/>
                <w:sz w:val="15"/>
                <w:szCs w:val="15"/>
              </w:rPr>
              <w:t>Character &amp; Social-Emotional Development — embedded across Delaware social studies and health standards</w:t>
            </w:r>
          </w:p>
        </w:tc>
        <w:tc>
          <w:tcPr>
            <w:tcW w:w="3200" w:type="dxa"/>
            <w:tcMar>
              <w:top w:w="70" w:type="dxa"/>
              <w:left w:w="100" w:type="dxa"/>
              <w:bottom w:w="70" w:type="dxa"/>
              <w:right w:w="100" w:type="dxa"/>
            </w:tcMar>
            <w:vAlign w:val="center"/>
          </w:tcPr>
          <w:p w14:paraId="2790F6AC"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7F53F840"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773E809F" w14:textId="77777777">
        <w:tc>
          <w:tcPr>
            <w:tcW w:w="3600" w:type="dxa"/>
            <w:shd w:val="clear" w:color="auto" w:fill="F2F2F2"/>
            <w:tcMar>
              <w:top w:w="70" w:type="dxa"/>
              <w:left w:w="100" w:type="dxa"/>
              <w:bottom w:w="70" w:type="dxa"/>
              <w:right w:w="100" w:type="dxa"/>
            </w:tcMar>
            <w:vAlign w:val="center"/>
          </w:tcPr>
          <w:p w14:paraId="4C3001F9" w14:textId="77777777" w:rsidR="00765B30" w:rsidRDefault="00000000">
            <w:pPr>
              <w:spacing w:line="225" w:lineRule="auto"/>
            </w:pPr>
            <w:r>
              <w:rPr>
                <w:color w:val="222222"/>
                <w:sz w:val="15"/>
                <w:szCs w:val="15"/>
              </w:rPr>
              <w:t>Leadership &amp; Service — No statewide service-learning or Portrait of a Graduate requirement identified.</w:t>
            </w:r>
          </w:p>
        </w:tc>
        <w:tc>
          <w:tcPr>
            <w:tcW w:w="3200" w:type="dxa"/>
            <w:shd w:val="clear" w:color="auto" w:fill="F2F2F2"/>
            <w:tcMar>
              <w:top w:w="70" w:type="dxa"/>
              <w:left w:w="100" w:type="dxa"/>
              <w:bottom w:w="70" w:type="dxa"/>
              <w:right w:w="100" w:type="dxa"/>
            </w:tcMar>
            <w:vAlign w:val="center"/>
          </w:tcPr>
          <w:p w14:paraId="68C88AAA"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707C9A75"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33D9595C" w14:textId="77777777" w:rsidR="00765B30" w:rsidRPr="005648B1" w:rsidRDefault="005648B1">
      <w:pPr>
        <w:pageBreakBefore/>
        <w:spacing w:after="80"/>
        <w:rPr>
          <w:sz w:val="56"/>
          <w:szCs w:val="56"/>
        </w:rPr>
      </w:pPr>
      <w:r>
        <w:rPr>
          <w:noProof/>
        </w:rPr>
        <w:lastRenderedPageBreak/>
        <w:drawing>
          <wp:anchor distT="0" distB="0" distL="114300" distR="114300" simplePos="0" relativeHeight="251666944" behindDoc="0" locked="0" layoutInCell="1" allowOverlap="1" wp14:anchorId="5EA30BC1" wp14:editId="5EA40BC1">
            <wp:simplePos x="0" y="0"/>
            <wp:positionH relativeFrom="page">
              <wp:posOffset>5120640</wp:posOffset>
            </wp:positionH>
            <wp:positionV relativeFrom="page">
              <wp:posOffset>484632</wp:posOffset>
            </wp:positionV>
            <wp:extent cx="658368" cy="658368"/>
            <wp:effectExtent l="0" t="0" r="0" b="0"/>
            <wp:wrapNone/>
            <wp:docPr id="3009" name="Seal of Florida" descr="Official seal of the State of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9" name="Seal of Florida"/>
                    <pic:cNvPicPr/>
                  </pic:nvPicPr>
                  <pic:blipFill>
                    <a:blip r:embed="rId16"/>
                    <a:stretch>
                      <a:fillRect/>
                    </a:stretch>
                  </pic:blipFill>
                  <pic:spPr>
                    <a:xfrm>
                      <a:off x="0" y="0"/>
                      <a:ext cx="658368" cy="658368"/>
                    </a:xfrm>
                    <a:prstGeom prst="rect">
                      <a:avLst/>
                    </a:prstGeom>
                  </pic:spPr>
                </pic:pic>
              </a:graphicData>
            </a:graphic>
          </wp:anchor>
        </w:drawing>
      </w:r>
      <w:r w:rsidRPr="00BC5BC6">
        <w:rPr>
          <w:noProof/>
          <w:sz w:val="56"/>
          <w:szCs w:val="56"/>
        </w:rPr>
        <w:drawing>
          <wp:anchor distT="0" distB="0" distL="114300" distR="114300" simplePos="0" relativeHeight="251657728" behindDoc="1" locked="0" layoutInCell="1" allowOverlap="1" wp14:anchorId="3F2A7660" wp14:editId="604E5C42">
            <wp:simplePos x="0" y="0"/>
            <wp:positionH relativeFrom="column">
              <wp:posOffset>-504005</wp:posOffset>
            </wp:positionH>
            <wp:positionV relativeFrom="paragraph">
              <wp:posOffset>-891854</wp:posOffset>
            </wp:positionV>
            <wp:extent cx="7772400" cy="10058400"/>
            <wp:effectExtent l="0" t="0" r="0" b="0"/>
            <wp:wrapNone/>
            <wp:docPr id="1227790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26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Flo</w:t>
      </w:r>
      <w:r w:rsidRPr="005648B1">
        <w:rPr>
          <w:b/>
          <w:bCs/>
          <w:color w:val="1B3A6B"/>
          <w:sz w:val="56"/>
          <w:szCs w:val="56"/>
        </w:rPr>
        <w:t>rida</w:t>
      </w:r>
    </w:p>
    <w:p w14:paraId="3445F32B"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23809D2E" w14:textId="77777777">
        <w:trPr>
          <w:tblHeader/>
        </w:trPr>
        <w:tc>
          <w:tcPr>
            <w:tcW w:w="3600" w:type="dxa"/>
            <w:shd w:val="clear" w:color="auto" w:fill="1B3A6B"/>
            <w:tcMar>
              <w:top w:w="70" w:type="dxa"/>
              <w:left w:w="100" w:type="dxa"/>
              <w:bottom w:w="70" w:type="dxa"/>
              <w:right w:w="100" w:type="dxa"/>
            </w:tcMar>
            <w:vAlign w:val="center"/>
          </w:tcPr>
          <w:p w14:paraId="7A8E7CCD"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756CFEA"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8731F32" w14:textId="77777777" w:rsidR="00765B30" w:rsidRDefault="00000000">
            <w:pPr>
              <w:spacing w:line="225" w:lineRule="auto"/>
            </w:pPr>
            <w:r>
              <w:rPr>
                <w:b/>
                <w:bCs/>
                <w:color w:val="FFFFFF"/>
                <w:sz w:val="16"/>
                <w:szCs w:val="16"/>
              </w:rPr>
              <w:t>Scouts BSA (6–12)</w:t>
            </w:r>
          </w:p>
        </w:tc>
      </w:tr>
      <w:tr w:rsidR="00765B30" w14:paraId="1388A738" w14:textId="77777777">
        <w:tc>
          <w:tcPr>
            <w:tcW w:w="3600" w:type="dxa"/>
            <w:tcMar>
              <w:top w:w="70" w:type="dxa"/>
              <w:left w:w="100" w:type="dxa"/>
              <w:bottom w:w="70" w:type="dxa"/>
              <w:right w:w="100" w:type="dxa"/>
            </w:tcMar>
            <w:vAlign w:val="center"/>
          </w:tcPr>
          <w:p w14:paraId="181AA34A" w14:textId="77777777" w:rsidR="00765B30" w:rsidRDefault="00000000">
            <w:pPr>
              <w:spacing w:line="225" w:lineRule="auto"/>
            </w:pPr>
            <w:r>
              <w:rPr>
                <w:color w:val="222222"/>
                <w:sz w:val="15"/>
                <w:szCs w:val="15"/>
              </w:rPr>
              <w:t xml:space="preserve">STEM — B.E.S.T. Standards for Mathematics; Next Generation Sunshine State Standards (NGSSS) for </w:t>
            </w:r>
            <w:proofErr w:type="gramStart"/>
            <w:r>
              <w:rPr>
                <w:color w:val="222222"/>
                <w:sz w:val="15"/>
                <w:szCs w:val="15"/>
              </w:rPr>
              <w:t>Science</w:t>
            </w:r>
            <w:proofErr w:type="gramEnd"/>
            <w:r>
              <w:rPr>
                <w:color w:val="222222"/>
                <w:sz w:val="15"/>
                <w:szCs w:val="15"/>
              </w:rPr>
              <w:t>, including inquiry- and engineering-design practices</w:t>
            </w:r>
          </w:p>
        </w:tc>
        <w:tc>
          <w:tcPr>
            <w:tcW w:w="3200" w:type="dxa"/>
            <w:tcMar>
              <w:top w:w="70" w:type="dxa"/>
              <w:left w:w="100" w:type="dxa"/>
              <w:bottom w:w="70" w:type="dxa"/>
              <w:right w:w="100" w:type="dxa"/>
            </w:tcMar>
            <w:vAlign w:val="center"/>
          </w:tcPr>
          <w:p w14:paraId="50F6FC7D"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2E412080"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0999DFEF" w14:textId="77777777">
        <w:tc>
          <w:tcPr>
            <w:tcW w:w="3600" w:type="dxa"/>
            <w:shd w:val="clear" w:color="auto" w:fill="F2F2F2"/>
            <w:tcMar>
              <w:top w:w="70" w:type="dxa"/>
              <w:left w:w="100" w:type="dxa"/>
              <w:bottom w:w="70" w:type="dxa"/>
              <w:right w:w="100" w:type="dxa"/>
            </w:tcMar>
            <w:vAlign w:val="center"/>
          </w:tcPr>
          <w:p w14:paraId="7C83C537" w14:textId="77777777" w:rsidR="00765B30" w:rsidRDefault="00000000">
            <w:pPr>
              <w:spacing w:line="225" w:lineRule="auto"/>
            </w:pPr>
            <w:r>
              <w:rPr>
                <w:color w:val="222222"/>
                <w:sz w:val="15"/>
                <w:szCs w:val="15"/>
              </w:rPr>
              <w:t>Civics &amp; Government — Florida law requires a semester of civics education before high school, assessed by a statewide Civics End-of-Course exam in middle school (NGSSS Social Studies, Civics &amp; Government strand).</w:t>
            </w:r>
          </w:p>
        </w:tc>
        <w:tc>
          <w:tcPr>
            <w:tcW w:w="3200" w:type="dxa"/>
            <w:shd w:val="clear" w:color="auto" w:fill="F2F2F2"/>
            <w:tcMar>
              <w:top w:w="70" w:type="dxa"/>
              <w:left w:w="100" w:type="dxa"/>
              <w:bottom w:w="70" w:type="dxa"/>
              <w:right w:w="100" w:type="dxa"/>
            </w:tcMar>
            <w:vAlign w:val="center"/>
          </w:tcPr>
          <w:p w14:paraId="6631BFD2"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1D98CA69"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37A019FC" w14:textId="77777777">
        <w:tc>
          <w:tcPr>
            <w:tcW w:w="3600" w:type="dxa"/>
            <w:tcMar>
              <w:top w:w="70" w:type="dxa"/>
              <w:left w:w="100" w:type="dxa"/>
              <w:bottom w:w="70" w:type="dxa"/>
              <w:right w:w="100" w:type="dxa"/>
            </w:tcMar>
            <w:vAlign w:val="center"/>
          </w:tcPr>
          <w:p w14:paraId="6F3099BB" w14:textId="77777777" w:rsidR="00765B30" w:rsidRDefault="00000000">
            <w:pPr>
              <w:spacing w:line="225" w:lineRule="auto"/>
            </w:pPr>
            <w:r>
              <w:rPr>
                <w:color w:val="222222"/>
                <w:sz w:val="15"/>
                <w:szCs w:val="15"/>
              </w:rPr>
              <w:t>Financial Literacy — Standalone: half-credit course required for the Class of 2027 (Dorothy L. Hukill Financial Literacy Act, SB 1054, 2022; §1003.4282).</w:t>
            </w:r>
          </w:p>
        </w:tc>
        <w:tc>
          <w:tcPr>
            <w:tcW w:w="3200" w:type="dxa"/>
            <w:tcMar>
              <w:top w:w="70" w:type="dxa"/>
              <w:left w:w="100" w:type="dxa"/>
              <w:bottom w:w="70" w:type="dxa"/>
              <w:right w:w="100" w:type="dxa"/>
            </w:tcMar>
            <w:vAlign w:val="center"/>
          </w:tcPr>
          <w:p w14:paraId="368686D5"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1EF626F" w14:textId="77777777" w:rsidR="00765B30" w:rsidRDefault="00000000">
            <w:pPr>
              <w:spacing w:line="225" w:lineRule="auto"/>
            </w:pPr>
            <w:r>
              <w:rPr>
                <w:color w:val="222222"/>
                <w:sz w:val="15"/>
                <w:szCs w:val="15"/>
              </w:rPr>
              <w:t>Personal Management merit badge (required for Eagle; budgeting, saving, planning)</w:t>
            </w:r>
          </w:p>
        </w:tc>
      </w:tr>
      <w:tr w:rsidR="00765B30" w14:paraId="0F3C34CF" w14:textId="77777777">
        <w:tc>
          <w:tcPr>
            <w:tcW w:w="3600" w:type="dxa"/>
            <w:shd w:val="clear" w:color="auto" w:fill="F2F2F2"/>
            <w:tcMar>
              <w:top w:w="70" w:type="dxa"/>
              <w:left w:w="100" w:type="dxa"/>
              <w:bottom w:w="70" w:type="dxa"/>
              <w:right w:w="100" w:type="dxa"/>
            </w:tcMar>
            <w:vAlign w:val="center"/>
          </w:tcPr>
          <w:p w14:paraId="1411B456" w14:textId="77777777" w:rsidR="00765B30" w:rsidRDefault="00000000">
            <w:pPr>
              <w:spacing w:line="225" w:lineRule="auto"/>
            </w:pPr>
            <w:r>
              <w:rPr>
                <w:color w:val="222222"/>
                <w:sz w:val="15"/>
                <w:szCs w:val="15"/>
              </w:rPr>
              <w:t>ELA / Communication — B.E.S.T. Standards for English Language Arts</w:t>
            </w:r>
          </w:p>
        </w:tc>
        <w:tc>
          <w:tcPr>
            <w:tcW w:w="3200" w:type="dxa"/>
            <w:shd w:val="clear" w:color="auto" w:fill="F2F2F2"/>
            <w:tcMar>
              <w:top w:w="70" w:type="dxa"/>
              <w:left w:w="100" w:type="dxa"/>
              <w:bottom w:w="70" w:type="dxa"/>
              <w:right w:w="100" w:type="dxa"/>
            </w:tcMar>
            <w:vAlign w:val="center"/>
          </w:tcPr>
          <w:p w14:paraId="06400E47"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27074C2"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187EC88" w14:textId="77777777">
        <w:tc>
          <w:tcPr>
            <w:tcW w:w="3600" w:type="dxa"/>
            <w:tcMar>
              <w:top w:w="70" w:type="dxa"/>
              <w:left w:w="100" w:type="dxa"/>
              <w:bottom w:w="70" w:type="dxa"/>
              <w:right w:w="100" w:type="dxa"/>
            </w:tcMar>
            <w:vAlign w:val="center"/>
          </w:tcPr>
          <w:p w14:paraId="13C2A61E" w14:textId="77777777" w:rsidR="00765B30" w:rsidRDefault="00000000">
            <w:pPr>
              <w:spacing w:line="225" w:lineRule="auto"/>
            </w:pPr>
            <w:r>
              <w:rPr>
                <w:color w:val="222222"/>
                <w:sz w:val="15"/>
                <w:szCs w:val="15"/>
              </w:rPr>
              <w:t>Health &amp; Physical Education — Florida Health and Physical Education standards</w:t>
            </w:r>
          </w:p>
        </w:tc>
        <w:tc>
          <w:tcPr>
            <w:tcW w:w="3200" w:type="dxa"/>
            <w:tcMar>
              <w:top w:w="70" w:type="dxa"/>
              <w:left w:w="100" w:type="dxa"/>
              <w:bottom w:w="70" w:type="dxa"/>
              <w:right w:w="100" w:type="dxa"/>
            </w:tcMar>
            <w:vAlign w:val="center"/>
          </w:tcPr>
          <w:p w14:paraId="2D6B9A3A"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140867EF"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47786EA" w14:textId="77777777">
        <w:tc>
          <w:tcPr>
            <w:tcW w:w="3600" w:type="dxa"/>
            <w:shd w:val="clear" w:color="auto" w:fill="F2F2F2"/>
            <w:tcMar>
              <w:top w:w="70" w:type="dxa"/>
              <w:left w:w="100" w:type="dxa"/>
              <w:bottom w:w="70" w:type="dxa"/>
              <w:right w:w="100" w:type="dxa"/>
            </w:tcMar>
            <w:vAlign w:val="center"/>
          </w:tcPr>
          <w:p w14:paraId="7689D36D" w14:textId="77777777" w:rsidR="00765B30" w:rsidRDefault="00000000">
            <w:pPr>
              <w:spacing w:line="225" w:lineRule="auto"/>
            </w:pPr>
            <w:r>
              <w:rPr>
                <w:color w:val="222222"/>
                <w:sz w:val="15"/>
                <w:szCs w:val="15"/>
              </w:rPr>
              <w:t>Environmental / Life Science — Next Generation Sunshine State Standards (NGSSS) for Science, Life Science and Earth &amp; Space Science Big Ideas</w:t>
            </w:r>
          </w:p>
        </w:tc>
        <w:tc>
          <w:tcPr>
            <w:tcW w:w="3200" w:type="dxa"/>
            <w:shd w:val="clear" w:color="auto" w:fill="F2F2F2"/>
            <w:tcMar>
              <w:top w:w="70" w:type="dxa"/>
              <w:left w:w="100" w:type="dxa"/>
              <w:bottom w:w="70" w:type="dxa"/>
              <w:right w:w="100" w:type="dxa"/>
            </w:tcMar>
            <w:vAlign w:val="center"/>
          </w:tcPr>
          <w:p w14:paraId="2080FB61"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F38789B"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35C90555" w14:textId="77777777">
        <w:tc>
          <w:tcPr>
            <w:tcW w:w="3600" w:type="dxa"/>
            <w:tcMar>
              <w:top w:w="70" w:type="dxa"/>
              <w:left w:w="100" w:type="dxa"/>
              <w:bottom w:w="70" w:type="dxa"/>
              <w:right w:w="100" w:type="dxa"/>
            </w:tcMar>
            <w:vAlign w:val="center"/>
          </w:tcPr>
          <w:p w14:paraId="787F5FC0" w14:textId="77777777" w:rsidR="00765B30" w:rsidRDefault="00000000">
            <w:pPr>
              <w:spacing w:line="225" w:lineRule="auto"/>
            </w:pPr>
            <w:r>
              <w:rPr>
                <w:color w:val="222222"/>
                <w:sz w:val="15"/>
                <w:szCs w:val="15"/>
              </w:rPr>
              <w:t>Character &amp; Social-Emotional Development — embedded across Florida social studies and health standards</w:t>
            </w:r>
          </w:p>
        </w:tc>
        <w:tc>
          <w:tcPr>
            <w:tcW w:w="3200" w:type="dxa"/>
            <w:tcMar>
              <w:top w:w="70" w:type="dxa"/>
              <w:left w:w="100" w:type="dxa"/>
              <w:bottom w:w="70" w:type="dxa"/>
              <w:right w:w="100" w:type="dxa"/>
            </w:tcMar>
            <w:vAlign w:val="center"/>
          </w:tcPr>
          <w:p w14:paraId="4989310D"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2F2B9392"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5D69F6CD" w14:textId="77777777">
        <w:tc>
          <w:tcPr>
            <w:tcW w:w="3600" w:type="dxa"/>
            <w:shd w:val="clear" w:color="auto" w:fill="F2F2F2"/>
            <w:tcMar>
              <w:top w:w="70" w:type="dxa"/>
              <w:left w:w="100" w:type="dxa"/>
              <w:bottom w:w="70" w:type="dxa"/>
              <w:right w:w="100" w:type="dxa"/>
            </w:tcMar>
            <w:vAlign w:val="center"/>
          </w:tcPr>
          <w:p w14:paraId="7BDE57AE" w14:textId="77777777" w:rsidR="00765B30" w:rsidRDefault="00000000">
            <w:pPr>
              <w:spacing w:line="225" w:lineRule="auto"/>
            </w:pPr>
            <w:r>
              <w:rPr>
                <w:color w:val="222222"/>
                <w:sz w:val="15"/>
                <w:szCs w:val="15"/>
              </w:rPr>
              <w:t>Leadership &amp; Service — No statewide service-hour graduation requirement; Florida instead ties community service to scholarship eligibility — the Florida Bright Futures Academic Scholars award requires 100 volunteer hours (a scholarship, not a diploma, requirement) — and individual districts (e.g., Broward County) set their own local graduation service-learning mandates.</w:t>
            </w:r>
          </w:p>
        </w:tc>
        <w:tc>
          <w:tcPr>
            <w:tcW w:w="3200" w:type="dxa"/>
            <w:shd w:val="clear" w:color="auto" w:fill="F2F2F2"/>
            <w:tcMar>
              <w:top w:w="70" w:type="dxa"/>
              <w:left w:w="100" w:type="dxa"/>
              <w:bottom w:w="70" w:type="dxa"/>
              <w:right w:w="100" w:type="dxa"/>
            </w:tcMar>
            <w:vAlign w:val="center"/>
          </w:tcPr>
          <w:p w14:paraId="1BD6AB32"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15724FBE"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52DFAF4" w14:textId="77777777" w:rsidR="00765B30" w:rsidRDefault="00000000">
      <w:pPr>
        <w:pageBreakBefore/>
        <w:spacing w:after="80"/>
        <w:rPr>
          <w:sz w:val="56"/>
          <w:szCs w:val="56"/>
        </w:rPr>
      </w:pPr>
      <w:r>
        <w:rPr>
          <w:noProof/>
        </w:rPr>
        <w:lastRenderedPageBreak/>
        <w:drawing>
          <wp:anchor distT="0" distB="0" distL="114300" distR="114300" simplePos="0" relativeHeight="251667968" behindDoc="0" locked="0" layoutInCell="1" allowOverlap="1" wp14:anchorId="5EA30BC2" wp14:editId="5EA40BC2">
            <wp:simplePos x="0" y="0"/>
            <wp:positionH relativeFrom="page">
              <wp:posOffset>5120640</wp:posOffset>
            </wp:positionH>
            <wp:positionV relativeFrom="page">
              <wp:posOffset>484632</wp:posOffset>
            </wp:positionV>
            <wp:extent cx="658368" cy="658368"/>
            <wp:effectExtent l="0" t="0" r="0" b="0"/>
            <wp:wrapNone/>
            <wp:docPr id="3010" name="Seal of Georgia" descr="Official seal of the State of Geor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0" name="Seal of Georgia"/>
                    <pic:cNvPicPr/>
                  </pic:nvPicPr>
                  <pic:blipFill>
                    <a:blip r:embed="rId17"/>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15744" behindDoc="1" locked="0" layoutInCell="1" allowOverlap="1" wp14:anchorId="5EA10BC3" wp14:editId="5EA20BC3">
            <wp:simplePos x="0" y="0"/>
            <wp:positionH relativeFrom="column">
              <wp:posOffset>-504005</wp:posOffset>
            </wp:positionH>
            <wp:positionV relativeFrom="paragraph">
              <wp:posOffset>-891854</wp:posOffset>
            </wp:positionV>
            <wp:extent cx="7772400" cy="10058400"/>
            <wp:effectExtent l="0" t="0" r="0" b="0"/>
            <wp:wrapNone/>
            <wp:docPr id="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Georgia</w:t>
      </w:r>
    </w:p>
    <w:p w14:paraId="10012C60"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74774BC7" w14:textId="77777777">
        <w:trPr>
          <w:tblHeader/>
        </w:trPr>
        <w:tc>
          <w:tcPr>
            <w:tcW w:w="3600" w:type="dxa"/>
            <w:shd w:val="clear" w:color="auto" w:fill="1B3A6B"/>
            <w:tcMar>
              <w:top w:w="70" w:type="dxa"/>
              <w:left w:w="100" w:type="dxa"/>
              <w:bottom w:w="70" w:type="dxa"/>
              <w:right w:w="100" w:type="dxa"/>
            </w:tcMar>
            <w:vAlign w:val="center"/>
          </w:tcPr>
          <w:p w14:paraId="1810082A"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3A15E9F5"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75BD2668" w14:textId="77777777" w:rsidR="00765B30" w:rsidRDefault="00000000">
            <w:pPr>
              <w:spacing w:line="225" w:lineRule="auto"/>
            </w:pPr>
            <w:r>
              <w:rPr>
                <w:b/>
                <w:bCs/>
                <w:color w:val="FFFFFF"/>
                <w:sz w:val="16"/>
                <w:szCs w:val="16"/>
              </w:rPr>
              <w:t>Scouts BSA (6–12)</w:t>
            </w:r>
          </w:p>
        </w:tc>
      </w:tr>
      <w:tr w:rsidR="00765B30" w14:paraId="6DDE0123" w14:textId="77777777">
        <w:tc>
          <w:tcPr>
            <w:tcW w:w="3600" w:type="dxa"/>
            <w:tcMar>
              <w:top w:w="70" w:type="dxa"/>
              <w:left w:w="100" w:type="dxa"/>
              <w:bottom w:w="70" w:type="dxa"/>
              <w:right w:w="100" w:type="dxa"/>
            </w:tcMar>
            <w:vAlign w:val="center"/>
          </w:tcPr>
          <w:p w14:paraId="1FA315FE" w14:textId="77777777" w:rsidR="00765B30" w:rsidRDefault="00000000">
            <w:pPr>
              <w:spacing w:line="225" w:lineRule="auto"/>
            </w:pPr>
            <w:r>
              <w:rPr>
                <w:color w:val="222222"/>
                <w:sz w:val="15"/>
                <w:szCs w:val="15"/>
              </w:rPr>
              <w:t xml:space="preserve">STEM — Georgia's K-12 Standards for Mathematics (2023); Georgia Standards of Excellence (GSE) for </w:t>
            </w:r>
            <w:proofErr w:type="gramStart"/>
            <w:r>
              <w:rPr>
                <w:color w:val="222222"/>
                <w:sz w:val="15"/>
                <w:szCs w:val="15"/>
              </w:rPr>
              <w:t>Science</w:t>
            </w:r>
            <w:proofErr w:type="gramEnd"/>
            <w:r>
              <w:rPr>
                <w:color w:val="222222"/>
                <w:sz w:val="15"/>
                <w:szCs w:val="15"/>
              </w:rPr>
              <w:t>, including inquiry- and engineering-design practices</w:t>
            </w:r>
          </w:p>
        </w:tc>
        <w:tc>
          <w:tcPr>
            <w:tcW w:w="3200" w:type="dxa"/>
            <w:tcMar>
              <w:top w:w="70" w:type="dxa"/>
              <w:left w:w="100" w:type="dxa"/>
              <w:bottom w:w="70" w:type="dxa"/>
              <w:right w:w="100" w:type="dxa"/>
            </w:tcMar>
            <w:vAlign w:val="center"/>
          </w:tcPr>
          <w:p w14:paraId="4E8F7F20"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20CBDE5"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F8DAF54" w14:textId="77777777">
        <w:tc>
          <w:tcPr>
            <w:tcW w:w="3600" w:type="dxa"/>
            <w:shd w:val="clear" w:color="auto" w:fill="F2F2F2"/>
            <w:tcMar>
              <w:top w:w="70" w:type="dxa"/>
              <w:left w:w="100" w:type="dxa"/>
              <w:bottom w:w="70" w:type="dxa"/>
              <w:right w:w="100" w:type="dxa"/>
            </w:tcMar>
            <w:vAlign w:val="center"/>
          </w:tcPr>
          <w:p w14:paraId="78DE7ACC" w14:textId="77777777" w:rsidR="00765B30" w:rsidRDefault="00000000">
            <w:pPr>
              <w:spacing w:line="225" w:lineRule="auto"/>
            </w:pPr>
            <w:r>
              <w:rPr>
                <w:color w:val="222222"/>
                <w:sz w:val="15"/>
                <w:szCs w:val="15"/>
              </w:rPr>
              <w:t>Civics &amp; Government — GSE Social Studies includes a Government/Civic Understandings strand at every K–5 grade; high school graduation requires 3 social studies credits including civics/government content.</w:t>
            </w:r>
          </w:p>
        </w:tc>
        <w:tc>
          <w:tcPr>
            <w:tcW w:w="3200" w:type="dxa"/>
            <w:shd w:val="clear" w:color="auto" w:fill="F2F2F2"/>
            <w:tcMar>
              <w:top w:w="70" w:type="dxa"/>
              <w:left w:w="100" w:type="dxa"/>
              <w:bottom w:w="70" w:type="dxa"/>
              <w:right w:w="100" w:type="dxa"/>
            </w:tcMar>
            <w:vAlign w:val="center"/>
          </w:tcPr>
          <w:p w14:paraId="0A19D149"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1B7E83A9"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393AEFCF" w14:textId="77777777">
        <w:tc>
          <w:tcPr>
            <w:tcW w:w="3600" w:type="dxa"/>
            <w:tcMar>
              <w:top w:w="70" w:type="dxa"/>
              <w:left w:w="100" w:type="dxa"/>
              <w:bottom w:w="70" w:type="dxa"/>
              <w:right w:w="100" w:type="dxa"/>
            </w:tcMar>
            <w:vAlign w:val="center"/>
          </w:tcPr>
          <w:p w14:paraId="598C078D" w14:textId="77777777" w:rsidR="00765B30" w:rsidRDefault="00000000">
            <w:pPr>
              <w:spacing w:line="225" w:lineRule="auto"/>
            </w:pPr>
            <w:r>
              <w:rPr>
                <w:color w:val="222222"/>
                <w:sz w:val="15"/>
                <w:szCs w:val="15"/>
              </w:rPr>
              <w:t>Financial Literacy — Standalone: half-credit Personal Financial Literacy and Economics course required for the Class of 2028 (SB 220, 2022; §20-2-149.4); may count toward math, social studies, or elective credit.</w:t>
            </w:r>
          </w:p>
        </w:tc>
        <w:tc>
          <w:tcPr>
            <w:tcW w:w="3200" w:type="dxa"/>
            <w:tcMar>
              <w:top w:w="70" w:type="dxa"/>
              <w:left w:w="100" w:type="dxa"/>
              <w:bottom w:w="70" w:type="dxa"/>
              <w:right w:w="100" w:type="dxa"/>
            </w:tcMar>
            <w:vAlign w:val="center"/>
          </w:tcPr>
          <w:p w14:paraId="6C0A847C"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A898833" w14:textId="77777777" w:rsidR="00765B30" w:rsidRDefault="00000000">
            <w:pPr>
              <w:spacing w:line="225" w:lineRule="auto"/>
            </w:pPr>
            <w:r>
              <w:rPr>
                <w:color w:val="222222"/>
                <w:sz w:val="15"/>
                <w:szCs w:val="15"/>
              </w:rPr>
              <w:t>Personal Management merit badge (required for Eagle; budgeting, saving, planning)</w:t>
            </w:r>
          </w:p>
        </w:tc>
      </w:tr>
      <w:tr w:rsidR="00765B30" w14:paraId="1A0433F0" w14:textId="77777777">
        <w:tc>
          <w:tcPr>
            <w:tcW w:w="3600" w:type="dxa"/>
            <w:shd w:val="clear" w:color="auto" w:fill="F2F2F2"/>
            <w:tcMar>
              <w:top w:w="70" w:type="dxa"/>
              <w:left w:w="100" w:type="dxa"/>
              <w:bottom w:w="70" w:type="dxa"/>
              <w:right w:w="100" w:type="dxa"/>
            </w:tcMar>
            <w:vAlign w:val="center"/>
          </w:tcPr>
          <w:p w14:paraId="250EA587" w14:textId="77777777" w:rsidR="00765B30" w:rsidRDefault="00000000">
            <w:pPr>
              <w:spacing w:line="225" w:lineRule="auto"/>
            </w:pPr>
            <w:r>
              <w:rPr>
                <w:color w:val="222222"/>
                <w:sz w:val="15"/>
                <w:szCs w:val="15"/>
              </w:rPr>
              <w:t>ELA / Communication — Georgia's K-12 Standards for English Language Arts (2025)</w:t>
            </w:r>
          </w:p>
        </w:tc>
        <w:tc>
          <w:tcPr>
            <w:tcW w:w="3200" w:type="dxa"/>
            <w:shd w:val="clear" w:color="auto" w:fill="F2F2F2"/>
            <w:tcMar>
              <w:top w:w="70" w:type="dxa"/>
              <w:left w:w="100" w:type="dxa"/>
              <w:bottom w:w="70" w:type="dxa"/>
              <w:right w:w="100" w:type="dxa"/>
            </w:tcMar>
            <w:vAlign w:val="center"/>
          </w:tcPr>
          <w:p w14:paraId="3DF0F0E7"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F56A4FC"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14DC1012" w14:textId="77777777">
        <w:tc>
          <w:tcPr>
            <w:tcW w:w="3600" w:type="dxa"/>
            <w:tcMar>
              <w:top w:w="70" w:type="dxa"/>
              <w:left w:w="100" w:type="dxa"/>
              <w:bottom w:w="70" w:type="dxa"/>
              <w:right w:w="100" w:type="dxa"/>
            </w:tcMar>
            <w:vAlign w:val="center"/>
          </w:tcPr>
          <w:p w14:paraId="2E49303E" w14:textId="77777777" w:rsidR="00765B30" w:rsidRDefault="00000000">
            <w:pPr>
              <w:spacing w:line="225" w:lineRule="auto"/>
            </w:pPr>
            <w:r>
              <w:rPr>
                <w:color w:val="222222"/>
                <w:sz w:val="15"/>
                <w:szCs w:val="15"/>
              </w:rPr>
              <w:t>Health &amp; Physical Education — Georgia Health and Physical Education standards</w:t>
            </w:r>
          </w:p>
        </w:tc>
        <w:tc>
          <w:tcPr>
            <w:tcW w:w="3200" w:type="dxa"/>
            <w:tcMar>
              <w:top w:w="70" w:type="dxa"/>
              <w:left w:w="100" w:type="dxa"/>
              <w:bottom w:w="70" w:type="dxa"/>
              <w:right w:w="100" w:type="dxa"/>
            </w:tcMar>
            <w:vAlign w:val="center"/>
          </w:tcPr>
          <w:p w14:paraId="48CC7AE3"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6793316D"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391AE0D0" w14:textId="77777777">
        <w:tc>
          <w:tcPr>
            <w:tcW w:w="3600" w:type="dxa"/>
            <w:shd w:val="clear" w:color="auto" w:fill="F2F2F2"/>
            <w:tcMar>
              <w:top w:w="70" w:type="dxa"/>
              <w:left w:w="100" w:type="dxa"/>
              <w:bottom w:w="70" w:type="dxa"/>
              <w:right w:w="100" w:type="dxa"/>
            </w:tcMar>
            <w:vAlign w:val="center"/>
          </w:tcPr>
          <w:p w14:paraId="5961447A" w14:textId="77777777" w:rsidR="00765B30" w:rsidRDefault="00000000">
            <w:pPr>
              <w:spacing w:line="225" w:lineRule="auto"/>
            </w:pPr>
            <w:r>
              <w:rPr>
                <w:color w:val="222222"/>
                <w:sz w:val="15"/>
                <w:szCs w:val="15"/>
              </w:rPr>
              <w:t>Environmental / Life Science — Georgia Standards of Excellence (GSE) for Science, Life Science and Earth Science content</w:t>
            </w:r>
          </w:p>
        </w:tc>
        <w:tc>
          <w:tcPr>
            <w:tcW w:w="3200" w:type="dxa"/>
            <w:shd w:val="clear" w:color="auto" w:fill="F2F2F2"/>
            <w:tcMar>
              <w:top w:w="70" w:type="dxa"/>
              <w:left w:w="100" w:type="dxa"/>
              <w:bottom w:w="70" w:type="dxa"/>
              <w:right w:w="100" w:type="dxa"/>
            </w:tcMar>
            <w:vAlign w:val="center"/>
          </w:tcPr>
          <w:p w14:paraId="038CD02B"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4C1ABEE9"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B6635E4" w14:textId="77777777">
        <w:tc>
          <w:tcPr>
            <w:tcW w:w="3600" w:type="dxa"/>
            <w:tcMar>
              <w:top w:w="70" w:type="dxa"/>
              <w:left w:w="100" w:type="dxa"/>
              <w:bottom w:w="70" w:type="dxa"/>
              <w:right w:w="100" w:type="dxa"/>
            </w:tcMar>
            <w:vAlign w:val="center"/>
          </w:tcPr>
          <w:p w14:paraId="572F622E" w14:textId="77777777" w:rsidR="00765B30" w:rsidRDefault="00000000">
            <w:pPr>
              <w:spacing w:line="225" w:lineRule="auto"/>
            </w:pPr>
            <w:r>
              <w:rPr>
                <w:color w:val="222222"/>
                <w:sz w:val="15"/>
                <w:szCs w:val="15"/>
              </w:rPr>
              <w:t>Character &amp; Social-Emotional Development — embedded across Georgia social studies and health standards</w:t>
            </w:r>
          </w:p>
        </w:tc>
        <w:tc>
          <w:tcPr>
            <w:tcW w:w="3200" w:type="dxa"/>
            <w:tcMar>
              <w:top w:w="70" w:type="dxa"/>
              <w:left w:w="100" w:type="dxa"/>
              <w:bottom w:w="70" w:type="dxa"/>
              <w:right w:w="100" w:type="dxa"/>
            </w:tcMar>
            <w:vAlign w:val="center"/>
          </w:tcPr>
          <w:p w14:paraId="4FD657A6"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6CED6C72"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298EF642" w14:textId="77777777">
        <w:tc>
          <w:tcPr>
            <w:tcW w:w="3600" w:type="dxa"/>
            <w:shd w:val="clear" w:color="auto" w:fill="F2F2F2"/>
            <w:tcMar>
              <w:top w:w="70" w:type="dxa"/>
              <w:left w:w="100" w:type="dxa"/>
              <w:bottom w:w="70" w:type="dxa"/>
              <w:right w:w="100" w:type="dxa"/>
            </w:tcMar>
            <w:vAlign w:val="center"/>
          </w:tcPr>
          <w:p w14:paraId="4B2E5BFF" w14:textId="77777777" w:rsidR="00765B30" w:rsidRDefault="00000000">
            <w:pPr>
              <w:spacing w:line="225" w:lineRule="auto"/>
            </w:pPr>
            <w:r>
              <w:rPr>
                <w:color w:val="222222"/>
                <w:sz w:val="15"/>
                <w:szCs w:val="15"/>
              </w:rPr>
              <w:t>Leadership &amp; Service — No statewide service-hour or Portrait of a Graduate requirement identified; Georgia supports competency-based education through a state grant program, but this does not itself name leadership or service competencies.</w:t>
            </w:r>
          </w:p>
        </w:tc>
        <w:tc>
          <w:tcPr>
            <w:tcW w:w="3200" w:type="dxa"/>
            <w:shd w:val="clear" w:color="auto" w:fill="F2F2F2"/>
            <w:tcMar>
              <w:top w:w="70" w:type="dxa"/>
              <w:left w:w="100" w:type="dxa"/>
              <w:bottom w:w="70" w:type="dxa"/>
              <w:right w:w="100" w:type="dxa"/>
            </w:tcMar>
            <w:vAlign w:val="center"/>
          </w:tcPr>
          <w:p w14:paraId="4C8C1C54"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627A26D"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C8A0077" w14:textId="77777777" w:rsidR="00765B30" w:rsidRDefault="00000000">
      <w:pPr>
        <w:pageBreakBefore/>
        <w:spacing w:after="80"/>
        <w:rPr>
          <w:sz w:val="56"/>
          <w:szCs w:val="56"/>
        </w:rPr>
      </w:pPr>
      <w:r>
        <w:rPr>
          <w:noProof/>
        </w:rPr>
        <w:lastRenderedPageBreak/>
        <w:drawing>
          <wp:anchor distT="0" distB="0" distL="114300" distR="114300" simplePos="0" relativeHeight="251668992" behindDoc="0" locked="0" layoutInCell="1" allowOverlap="1" wp14:anchorId="5EA30BC4" wp14:editId="5EA40BC4">
            <wp:simplePos x="0" y="0"/>
            <wp:positionH relativeFrom="page">
              <wp:posOffset>5120640</wp:posOffset>
            </wp:positionH>
            <wp:positionV relativeFrom="page">
              <wp:posOffset>484632</wp:posOffset>
            </wp:positionV>
            <wp:extent cx="658368" cy="658368"/>
            <wp:effectExtent l="0" t="0" r="0" b="0"/>
            <wp:wrapNone/>
            <wp:docPr id="3012" name="Seal of Hawaii" descr="Official seal of the State of Hawa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2" name="Seal of Hawaii"/>
                    <pic:cNvPicPr/>
                  </pic:nvPicPr>
                  <pic:blipFill>
                    <a:blip r:embed="rId18"/>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16768" behindDoc="1" locked="0" layoutInCell="1" allowOverlap="1" wp14:anchorId="5EA10BC5" wp14:editId="5EA20BC5">
            <wp:simplePos x="0" y="0"/>
            <wp:positionH relativeFrom="column">
              <wp:posOffset>-504005</wp:posOffset>
            </wp:positionH>
            <wp:positionV relativeFrom="paragraph">
              <wp:posOffset>-891854</wp:posOffset>
            </wp:positionV>
            <wp:extent cx="7772400" cy="10058400"/>
            <wp:effectExtent l="0" t="0" r="0" b="0"/>
            <wp:wrapNone/>
            <wp:docPr id="3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Hawaii</w:t>
      </w:r>
    </w:p>
    <w:p w14:paraId="0540C1CE"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8321CD9" w14:textId="77777777">
        <w:trPr>
          <w:tblHeader/>
        </w:trPr>
        <w:tc>
          <w:tcPr>
            <w:tcW w:w="3600" w:type="dxa"/>
            <w:shd w:val="clear" w:color="auto" w:fill="1B3A6B"/>
            <w:tcMar>
              <w:top w:w="70" w:type="dxa"/>
              <w:left w:w="100" w:type="dxa"/>
              <w:bottom w:w="70" w:type="dxa"/>
              <w:right w:w="100" w:type="dxa"/>
            </w:tcMar>
            <w:vAlign w:val="center"/>
          </w:tcPr>
          <w:p w14:paraId="2057B6F5"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012948B"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43D97389" w14:textId="77777777" w:rsidR="00765B30" w:rsidRDefault="00000000">
            <w:pPr>
              <w:spacing w:line="225" w:lineRule="auto"/>
            </w:pPr>
            <w:r>
              <w:rPr>
                <w:b/>
                <w:bCs/>
                <w:color w:val="FFFFFF"/>
                <w:sz w:val="16"/>
                <w:szCs w:val="16"/>
              </w:rPr>
              <w:t>Scouts BSA (6–12)</w:t>
            </w:r>
          </w:p>
        </w:tc>
      </w:tr>
      <w:tr w:rsidR="00765B30" w14:paraId="707A251F" w14:textId="77777777">
        <w:tc>
          <w:tcPr>
            <w:tcW w:w="3600" w:type="dxa"/>
            <w:tcMar>
              <w:top w:w="70" w:type="dxa"/>
              <w:left w:w="100" w:type="dxa"/>
              <w:bottom w:w="70" w:type="dxa"/>
              <w:right w:w="100" w:type="dxa"/>
            </w:tcMar>
            <w:vAlign w:val="center"/>
          </w:tcPr>
          <w:p w14:paraId="05896EA7" w14:textId="77777777" w:rsidR="00765B30" w:rsidRDefault="00000000">
            <w:pPr>
              <w:spacing w:line="225" w:lineRule="auto"/>
            </w:pPr>
            <w:r>
              <w:rPr>
                <w:color w:val="222222"/>
                <w:sz w:val="15"/>
                <w:szCs w:val="15"/>
              </w:rPr>
              <w:t>STEM — Hawaiʻi Common Core Standards for Mathematics; Next Generation Science Standards (NGSS), adopted statewide, including inquiry- and engineering-design practices</w:t>
            </w:r>
          </w:p>
        </w:tc>
        <w:tc>
          <w:tcPr>
            <w:tcW w:w="3200" w:type="dxa"/>
            <w:tcMar>
              <w:top w:w="70" w:type="dxa"/>
              <w:left w:w="100" w:type="dxa"/>
              <w:bottom w:w="70" w:type="dxa"/>
              <w:right w:w="100" w:type="dxa"/>
            </w:tcMar>
            <w:vAlign w:val="center"/>
          </w:tcPr>
          <w:p w14:paraId="0466AA87"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1A8B6CF"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DFC0A91" w14:textId="77777777">
        <w:tc>
          <w:tcPr>
            <w:tcW w:w="3600" w:type="dxa"/>
            <w:shd w:val="clear" w:color="auto" w:fill="F2F2F2"/>
            <w:tcMar>
              <w:top w:w="70" w:type="dxa"/>
              <w:left w:w="100" w:type="dxa"/>
              <w:bottom w:w="70" w:type="dxa"/>
              <w:right w:w="100" w:type="dxa"/>
            </w:tcMar>
            <w:vAlign w:val="center"/>
          </w:tcPr>
          <w:p w14:paraId="18EF1545" w14:textId="77777777" w:rsidR="00765B30" w:rsidRDefault="00000000">
            <w:pPr>
              <w:spacing w:line="225" w:lineRule="auto"/>
            </w:pPr>
            <w:r>
              <w:rPr>
                <w:color w:val="222222"/>
                <w:sz w:val="15"/>
                <w:szCs w:val="15"/>
              </w:rPr>
              <w:t>Civics &amp; Government — No statewide standalone civics course or test requirement; the Hawaiʻi Core Standards for Social Studies (HCSSS), C3 Framework-aligned, embed civics, history, geography, and economics content K–12.</w:t>
            </w:r>
          </w:p>
        </w:tc>
        <w:tc>
          <w:tcPr>
            <w:tcW w:w="3200" w:type="dxa"/>
            <w:shd w:val="clear" w:color="auto" w:fill="F2F2F2"/>
            <w:tcMar>
              <w:top w:w="70" w:type="dxa"/>
              <w:left w:w="100" w:type="dxa"/>
              <w:bottom w:w="70" w:type="dxa"/>
              <w:right w:w="100" w:type="dxa"/>
            </w:tcMar>
            <w:vAlign w:val="center"/>
          </w:tcPr>
          <w:p w14:paraId="270FA70C"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1E884CEE"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42188F6D" w14:textId="77777777">
        <w:tc>
          <w:tcPr>
            <w:tcW w:w="3600" w:type="dxa"/>
            <w:tcMar>
              <w:top w:w="70" w:type="dxa"/>
              <w:left w:w="100" w:type="dxa"/>
              <w:bottom w:w="70" w:type="dxa"/>
              <w:right w:w="100" w:type="dxa"/>
            </w:tcMar>
            <w:vAlign w:val="center"/>
          </w:tcPr>
          <w:p w14:paraId="792E6125" w14:textId="77777777" w:rsidR="00765B30" w:rsidRDefault="00000000">
            <w:pPr>
              <w:spacing w:line="225" w:lineRule="auto"/>
            </w:pPr>
            <w:r>
              <w:rPr>
                <w:color w:val="222222"/>
                <w:sz w:val="15"/>
                <w:szCs w:val="15"/>
              </w:rPr>
              <w:t>Financial Literacy — Standalone: financial literacy required for graduation beginning the 2026–27 school year.</w:t>
            </w:r>
          </w:p>
        </w:tc>
        <w:tc>
          <w:tcPr>
            <w:tcW w:w="3200" w:type="dxa"/>
            <w:tcMar>
              <w:top w:w="70" w:type="dxa"/>
              <w:left w:w="100" w:type="dxa"/>
              <w:bottom w:w="70" w:type="dxa"/>
              <w:right w:w="100" w:type="dxa"/>
            </w:tcMar>
            <w:vAlign w:val="center"/>
          </w:tcPr>
          <w:p w14:paraId="0351CE0B"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745A2A60" w14:textId="77777777" w:rsidR="00765B30" w:rsidRDefault="00000000">
            <w:pPr>
              <w:spacing w:line="225" w:lineRule="auto"/>
            </w:pPr>
            <w:r>
              <w:rPr>
                <w:color w:val="222222"/>
                <w:sz w:val="15"/>
                <w:szCs w:val="15"/>
              </w:rPr>
              <w:t>Personal Management merit badge (required for Eagle; budgeting, saving, planning)</w:t>
            </w:r>
          </w:p>
        </w:tc>
      </w:tr>
      <w:tr w:rsidR="00765B30" w14:paraId="099B7CD8" w14:textId="77777777">
        <w:tc>
          <w:tcPr>
            <w:tcW w:w="3600" w:type="dxa"/>
            <w:shd w:val="clear" w:color="auto" w:fill="F2F2F2"/>
            <w:tcMar>
              <w:top w:w="70" w:type="dxa"/>
              <w:left w:w="100" w:type="dxa"/>
              <w:bottom w:w="70" w:type="dxa"/>
              <w:right w:w="100" w:type="dxa"/>
            </w:tcMar>
            <w:vAlign w:val="center"/>
          </w:tcPr>
          <w:p w14:paraId="43431E64" w14:textId="77777777" w:rsidR="00765B30" w:rsidRDefault="00000000">
            <w:pPr>
              <w:spacing w:line="225" w:lineRule="auto"/>
            </w:pPr>
            <w:r>
              <w:rPr>
                <w:color w:val="222222"/>
                <w:sz w:val="15"/>
                <w:szCs w:val="15"/>
              </w:rPr>
              <w:t>ELA / Communication — Hawaiʻi Common Core Standards for English Language Arts</w:t>
            </w:r>
          </w:p>
        </w:tc>
        <w:tc>
          <w:tcPr>
            <w:tcW w:w="3200" w:type="dxa"/>
            <w:shd w:val="clear" w:color="auto" w:fill="F2F2F2"/>
            <w:tcMar>
              <w:top w:w="70" w:type="dxa"/>
              <w:left w:w="100" w:type="dxa"/>
              <w:bottom w:w="70" w:type="dxa"/>
              <w:right w:w="100" w:type="dxa"/>
            </w:tcMar>
            <w:vAlign w:val="center"/>
          </w:tcPr>
          <w:p w14:paraId="00F1BB59"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4ACF0B7"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16005C4" w14:textId="77777777">
        <w:tc>
          <w:tcPr>
            <w:tcW w:w="3600" w:type="dxa"/>
            <w:tcMar>
              <w:top w:w="70" w:type="dxa"/>
              <w:left w:w="100" w:type="dxa"/>
              <w:bottom w:w="70" w:type="dxa"/>
              <w:right w:w="100" w:type="dxa"/>
            </w:tcMar>
            <w:vAlign w:val="center"/>
          </w:tcPr>
          <w:p w14:paraId="2D1119AD" w14:textId="77777777" w:rsidR="00765B30" w:rsidRDefault="00000000">
            <w:pPr>
              <w:spacing w:line="225" w:lineRule="auto"/>
            </w:pPr>
            <w:r>
              <w:rPr>
                <w:color w:val="222222"/>
                <w:sz w:val="15"/>
                <w:szCs w:val="15"/>
              </w:rPr>
              <w:t>Health &amp; Physical Education — Hawaii Health and Physical Education standards</w:t>
            </w:r>
          </w:p>
        </w:tc>
        <w:tc>
          <w:tcPr>
            <w:tcW w:w="3200" w:type="dxa"/>
            <w:tcMar>
              <w:top w:w="70" w:type="dxa"/>
              <w:left w:w="100" w:type="dxa"/>
              <w:bottom w:w="70" w:type="dxa"/>
              <w:right w:w="100" w:type="dxa"/>
            </w:tcMar>
            <w:vAlign w:val="center"/>
          </w:tcPr>
          <w:p w14:paraId="0412C5F6"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5F41261D"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917CFA4" w14:textId="77777777">
        <w:tc>
          <w:tcPr>
            <w:tcW w:w="3600" w:type="dxa"/>
            <w:shd w:val="clear" w:color="auto" w:fill="F2F2F2"/>
            <w:tcMar>
              <w:top w:w="70" w:type="dxa"/>
              <w:left w:w="100" w:type="dxa"/>
              <w:bottom w:w="70" w:type="dxa"/>
              <w:right w:w="100" w:type="dxa"/>
            </w:tcMar>
            <w:vAlign w:val="center"/>
          </w:tcPr>
          <w:p w14:paraId="3BCA2B3C" w14:textId="77777777" w:rsidR="00765B30" w:rsidRDefault="00000000">
            <w:pPr>
              <w:spacing w:line="225" w:lineRule="auto"/>
            </w:pPr>
            <w:r>
              <w:rPr>
                <w:color w:val="222222"/>
                <w:sz w:val="15"/>
                <w:szCs w:val="15"/>
              </w:rPr>
              <w:t>Environmental / Life Science — Next Generation Science Standards (Hawaiʻi), life science and Earth/space content</w:t>
            </w:r>
          </w:p>
        </w:tc>
        <w:tc>
          <w:tcPr>
            <w:tcW w:w="3200" w:type="dxa"/>
            <w:shd w:val="clear" w:color="auto" w:fill="F2F2F2"/>
            <w:tcMar>
              <w:top w:w="70" w:type="dxa"/>
              <w:left w:w="100" w:type="dxa"/>
              <w:bottom w:w="70" w:type="dxa"/>
              <w:right w:w="100" w:type="dxa"/>
            </w:tcMar>
            <w:vAlign w:val="center"/>
          </w:tcPr>
          <w:p w14:paraId="55E98060"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9EECC12"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4A88FE0F" w14:textId="77777777">
        <w:tc>
          <w:tcPr>
            <w:tcW w:w="3600" w:type="dxa"/>
            <w:tcMar>
              <w:top w:w="70" w:type="dxa"/>
              <w:left w:w="100" w:type="dxa"/>
              <w:bottom w:w="70" w:type="dxa"/>
              <w:right w:w="100" w:type="dxa"/>
            </w:tcMar>
            <w:vAlign w:val="center"/>
          </w:tcPr>
          <w:p w14:paraId="01859F39" w14:textId="77777777" w:rsidR="00765B30" w:rsidRDefault="00000000">
            <w:pPr>
              <w:spacing w:line="225" w:lineRule="auto"/>
            </w:pPr>
            <w:r>
              <w:rPr>
                <w:color w:val="222222"/>
                <w:sz w:val="15"/>
                <w:szCs w:val="15"/>
              </w:rPr>
              <w:t>Character &amp; Social-Emotional Development — embedded across Hawaii social studies and health standards</w:t>
            </w:r>
          </w:p>
        </w:tc>
        <w:tc>
          <w:tcPr>
            <w:tcW w:w="3200" w:type="dxa"/>
            <w:tcMar>
              <w:top w:w="70" w:type="dxa"/>
              <w:left w:w="100" w:type="dxa"/>
              <w:bottom w:w="70" w:type="dxa"/>
              <w:right w:w="100" w:type="dxa"/>
            </w:tcMar>
            <w:vAlign w:val="center"/>
          </w:tcPr>
          <w:p w14:paraId="7E39FC9C"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19CE1A4"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14EF29B" w14:textId="77777777">
        <w:tc>
          <w:tcPr>
            <w:tcW w:w="3600" w:type="dxa"/>
            <w:shd w:val="clear" w:color="auto" w:fill="F2F2F2"/>
            <w:tcMar>
              <w:top w:w="70" w:type="dxa"/>
              <w:left w:w="100" w:type="dxa"/>
              <w:bottom w:w="70" w:type="dxa"/>
              <w:right w:w="100" w:type="dxa"/>
            </w:tcMar>
            <w:vAlign w:val="center"/>
          </w:tcPr>
          <w:p w14:paraId="0487691C" w14:textId="77777777" w:rsidR="00765B30" w:rsidRDefault="00000000">
            <w:pPr>
              <w:spacing w:line="225" w:lineRule="auto"/>
            </w:pPr>
            <w:r>
              <w:rPr>
                <w:color w:val="222222"/>
                <w:sz w:val="15"/>
                <w:szCs w:val="15"/>
              </w:rPr>
              <w:t>Leadership &amp; Service — Hawaii is among a set of states with a statewide Portrait of a Graduate framework (per a 2024–25 multi-organization scan of state graduate portraits); no statewide service-hour mandate identified, though Hawaii's graduation framework emphasizes “globally competitive and locally committed” General Learner Outcomes.</w:t>
            </w:r>
          </w:p>
        </w:tc>
        <w:tc>
          <w:tcPr>
            <w:tcW w:w="3200" w:type="dxa"/>
            <w:shd w:val="clear" w:color="auto" w:fill="F2F2F2"/>
            <w:tcMar>
              <w:top w:w="70" w:type="dxa"/>
              <w:left w:w="100" w:type="dxa"/>
              <w:bottom w:w="70" w:type="dxa"/>
              <w:right w:w="100" w:type="dxa"/>
            </w:tcMar>
            <w:vAlign w:val="center"/>
          </w:tcPr>
          <w:p w14:paraId="59D7FA9D"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4DB62FA7"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2CBE1574" w14:textId="77777777" w:rsidR="00765B30" w:rsidRDefault="00000000">
      <w:pPr>
        <w:pageBreakBefore/>
        <w:spacing w:after="80"/>
        <w:rPr>
          <w:sz w:val="56"/>
          <w:szCs w:val="56"/>
        </w:rPr>
      </w:pPr>
      <w:r>
        <w:rPr>
          <w:noProof/>
        </w:rPr>
        <w:lastRenderedPageBreak/>
        <w:drawing>
          <wp:anchor distT="0" distB="0" distL="114300" distR="114300" simplePos="0" relativeHeight="251670016" behindDoc="0" locked="0" layoutInCell="1" allowOverlap="1" wp14:anchorId="5EA30BC6" wp14:editId="5EA40BC6">
            <wp:simplePos x="0" y="0"/>
            <wp:positionH relativeFrom="page">
              <wp:posOffset>5120640</wp:posOffset>
            </wp:positionH>
            <wp:positionV relativeFrom="page">
              <wp:posOffset>484632</wp:posOffset>
            </wp:positionV>
            <wp:extent cx="658368" cy="658368"/>
            <wp:effectExtent l="0" t="0" r="0" b="0"/>
            <wp:wrapNone/>
            <wp:docPr id="3014" name="Seal of Idaho" descr="Official seal of the State of Ida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4" name="Seal of Idaho"/>
                    <pic:cNvPicPr/>
                  </pic:nvPicPr>
                  <pic:blipFill>
                    <a:blip r:embed="rId19"/>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17792" behindDoc="1" locked="0" layoutInCell="1" allowOverlap="1" wp14:anchorId="5EA10BC7" wp14:editId="5EA20BC7">
            <wp:simplePos x="0" y="0"/>
            <wp:positionH relativeFrom="column">
              <wp:posOffset>-504005</wp:posOffset>
            </wp:positionH>
            <wp:positionV relativeFrom="paragraph">
              <wp:posOffset>-891854</wp:posOffset>
            </wp:positionV>
            <wp:extent cx="7772400" cy="10058400"/>
            <wp:effectExtent l="0" t="0" r="0" b="0"/>
            <wp:wrapNone/>
            <wp:docPr id="3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Idaho</w:t>
      </w:r>
    </w:p>
    <w:p w14:paraId="1349C142"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27F36E17" w14:textId="77777777">
        <w:trPr>
          <w:tblHeader/>
        </w:trPr>
        <w:tc>
          <w:tcPr>
            <w:tcW w:w="3600" w:type="dxa"/>
            <w:shd w:val="clear" w:color="auto" w:fill="1B3A6B"/>
            <w:tcMar>
              <w:top w:w="70" w:type="dxa"/>
              <w:left w:w="100" w:type="dxa"/>
              <w:bottom w:w="70" w:type="dxa"/>
              <w:right w:w="100" w:type="dxa"/>
            </w:tcMar>
            <w:vAlign w:val="center"/>
          </w:tcPr>
          <w:p w14:paraId="0F87CAB6"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7785167"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DD7B97B" w14:textId="77777777" w:rsidR="00765B30" w:rsidRDefault="00000000">
            <w:pPr>
              <w:spacing w:line="225" w:lineRule="auto"/>
            </w:pPr>
            <w:r>
              <w:rPr>
                <w:b/>
                <w:bCs/>
                <w:color w:val="FFFFFF"/>
                <w:sz w:val="16"/>
                <w:szCs w:val="16"/>
              </w:rPr>
              <w:t>Scouts BSA (6–12)</w:t>
            </w:r>
          </w:p>
        </w:tc>
      </w:tr>
      <w:tr w:rsidR="00765B30" w14:paraId="63F1653B" w14:textId="77777777">
        <w:tc>
          <w:tcPr>
            <w:tcW w:w="3600" w:type="dxa"/>
            <w:tcMar>
              <w:top w:w="70" w:type="dxa"/>
              <w:left w:w="100" w:type="dxa"/>
              <w:bottom w:w="70" w:type="dxa"/>
              <w:right w:w="100" w:type="dxa"/>
            </w:tcMar>
            <w:vAlign w:val="center"/>
          </w:tcPr>
          <w:p w14:paraId="40D329FE" w14:textId="77777777" w:rsidR="00765B30" w:rsidRDefault="00000000">
            <w:pPr>
              <w:spacing w:line="225" w:lineRule="auto"/>
            </w:pPr>
            <w:r>
              <w:rPr>
                <w:color w:val="222222"/>
                <w:sz w:val="15"/>
                <w:szCs w:val="15"/>
              </w:rPr>
              <w:t>STEM — Idaho Content Standards for Mathematics and Science, including inquiry- and engineering-design practices</w:t>
            </w:r>
          </w:p>
        </w:tc>
        <w:tc>
          <w:tcPr>
            <w:tcW w:w="3200" w:type="dxa"/>
            <w:tcMar>
              <w:top w:w="70" w:type="dxa"/>
              <w:left w:w="100" w:type="dxa"/>
              <w:bottom w:w="70" w:type="dxa"/>
              <w:right w:w="100" w:type="dxa"/>
            </w:tcMar>
            <w:vAlign w:val="center"/>
          </w:tcPr>
          <w:p w14:paraId="7FFED39B"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6E08D572"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378DA49" w14:textId="77777777">
        <w:tc>
          <w:tcPr>
            <w:tcW w:w="3600" w:type="dxa"/>
            <w:shd w:val="clear" w:color="auto" w:fill="F2F2F2"/>
            <w:tcMar>
              <w:top w:w="70" w:type="dxa"/>
              <w:left w:w="100" w:type="dxa"/>
              <w:bottom w:w="70" w:type="dxa"/>
              <w:right w:w="100" w:type="dxa"/>
            </w:tcMar>
            <w:vAlign w:val="center"/>
          </w:tcPr>
          <w:p w14:paraId="3EC57B26" w14:textId="77777777" w:rsidR="00765B30" w:rsidRDefault="00000000">
            <w:pPr>
              <w:spacing w:line="225" w:lineRule="auto"/>
            </w:pPr>
            <w:r>
              <w:rPr>
                <w:color w:val="222222"/>
                <w:sz w:val="15"/>
                <w:szCs w:val="15"/>
              </w:rPr>
              <w:t>Civics &amp; Government — Idaho requires 2 credits of Government within its 5-credit Social Studies graduation requirement, plus a civics and government proficiency requirement (Idaho Code §33-1602) met through a civics test or an approved alternate path — a full-year course and test, per Hoover Institution's 2024 analysis. Note: revised Social Studies standards are scheduled to go before the State Board and Legislature in 2026.</w:t>
            </w:r>
          </w:p>
        </w:tc>
        <w:tc>
          <w:tcPr>
            <w:tcW w:w="3200" w:type="dxa"/>
            <w:shd w:val="clear" w:color="auto" w:fill="F2F2F2"/>
            <w:tcMar>
              <w:top w:w="70" w:type="dxa"/>
              <w:left w:w="100" w:type="dxa"/>
              <w:bottom w:w="70" w:type="dxa"/>
              <w:right w:w="100" w:type="dxa"/>
            </w:tcMar>
            <w:vAlign w:val="center"/>
          </w:tcPr>
          <w:p w14:paraId="39123E2B"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0BE7B78A"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AC9199F" w14:textId="77777777">
        <w:tc>
          <w:tcPr>
            <w:tcW w:w="3600" w:type="dxa"/>
            <w:tcMar>
              <w:top w:w="70" w:type="dxa"/>
              <w:left w:w="100" w:type="dxa"/>
              <w:bottom w:w="70" w:type="dxa"/>
              <w:right w:w="100" w:type="dxa"/>
            </w:tcMar>
            <w:vAlign w:val="center"/>
          </w:tcPr>
          <w:p w14:paraId="5E5B025A" w14:textId="77777777" w:rsidR="00765B30" w:rsidRDefault="00000000">
            <w:pPr>
              <w:spacing w:line="225" w:lineRule="auto"/>
            </w:pPr>
            <w:r>
              <w:rPr>
                <w:color w:val="222222"/>
                <w:sz w:val="15"/>
                <w:szCs w:val="15"/>
              </w:rPr>
              <w:t>Financial Literacy — Embedded: financial literacy standards delivered within required economics coursework.</w:t>
            </w:r>
          </w:p>
        </w:tc>
        <w:tc>
          <w:tcPr>
            <w:tcW w:w="3200" w:type="dxa"/>
            <w:tcMar>
              <w:top w:w="70" w:type="dxa"/>
              <w:left w:w="100" w:type="dxa"/>
              <w:bottom w:w="70" w:type="dxa"/>
              <w:right w:w="100" w:type="dxa"/>
            </w:tcMar>
            <w:vAlign w:val="center"/>
          </w:tcPr>
          <w:p w14:paraId="64761CBF"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2239B45D" w14:textId="77777777" w:rsidR="00765B30" w:rsidRDefault="00000000">
            <w:pPr>
              <w:spacing w:line="225" w:lineRule="auto"/>
            </w:pPr>
            <w:r>
              <w:rPr>
                <w:color w:val="222222"/>
                <w:sz w:val="15"/>
                <w:szCs w:val="15"/>
              </w:rPr>
              <w:t>Personal Management merit badge (required for Eagle; budgeting, saving, planning)</w:t>
            </w:r>
          </w:p>
        </w:tc>
      </w:tr>
      <w:tr w:rsidR="00765B30" w14:paraId="0A2D4ECE" w14:textId="77777777">
        <w:tc>
          <w:tcPr>
            <w:tcW w:w="3600" w:type="dxa"/>
            <w:shd w:val="clear" w:color="auto" w:fill="F2F2F2"/>
            <w:tcMar>
              <w:top w:w="70" w:type="dxa"/>
              <w:left w:w="100" w:type="dxa"/>
              <w:bottom w:w="70" w:type="dxa"/>
              <w:right w:w="100" w:type="dxa"/>
            </w:tcMar>
            <w:vAlign w:val="center"/>
          </w:tcPr>
          <w:p w14:paraId="2FE8A754" w14:textId="77777777" w:rsidR="00765B30" w:rsidRDefault="00000000">
            <w:pPr>
              <w:spacing w:line="225" w:lineRule="auto"/>
            </w:pPr>
            <w:r>
              <w:rPr>
                <w:color w:val="222222"/>
                <w:sz w:val="15"/>
                <w:szCs w:val="15"/>
              </w:rPr>
              <w:t>ELA / Communication — Idaho Content Standards for English Language Arts/Literacy (adopted 2022)</w:t>
            </w:r>
          </w:p>
        </w:tc>
        <w:tc>
          <w:tcPr>
            <w:tcW w:w="3200" w:type="dxa"/>
            <w:shd w:val="clear" w:color="auto" w:fill="F2F2F2"/>
            <w:tcMar>
              <w:top w:w="70" w:type="dxa"/>
              <w:left w:w="100" w:type="dxa"/>
              <w:bottom w:w="70" w:type="dxa"/>
              <w:right w:w="100" w:type="dxa"/>
            </w:tcMar>
            <w:vAlign w:val="center"/>
          </w:tcPr>
          <w:p w14:paraId="0B680EB2"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32087996"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8CBCA07" w14:textId="77777777">
        <w:tc>
          <w:tcPr>
            <w:tcW w:w="3600" w:type="dxa"/>
            <w:tcMar>
              <w:top w:w="70" w:type="dxa"/>
              <w:left w:w="100" w:type="dxa"/>
              <w:bottom w:w="70" w:type="dxa"/>
              <w:right w:w="100" w:type="dxa"/>
            </w:tcMar>
            <w:vAlign w:val="center"/>
          </w:tcPr>
          <w:p w14:paraId="0734EA1D" w14:textId="77777777" w:rsidR="00765B30" w:rsidRDefault="00000000">
            <w:pPr>
              <w:spacing w:line="225" w:lineRule="auto"/>
            </w:pPr>
            <w:r>
              <w:rPr>
                <w:color w:val="222222"/>
                <w:sz w:val="15"/>
                <w:szCs w:val="15"/>
              </w:rPr>
              <w:t>Health &amp; Physical Education — Idaho Health and Physical Education standards</w:t>
            </w:r>
          </w:p>
        </w:tc>
        <w:tc>
          <w:tcPr>
            <w:tcW w:w="3200" w:type="dxa"/>
            <w:tcMar>
              <w:top w:w="70" w:type="dxa"/>
              <w:left w:w="100" w:type="dxa"/>
              <w:bottom w:w="70" w:type="dxa"/>
              <w:right w:w="100" w:type="dxa"/>
            </w:tcMar>
            <w:vAlign w:val="center"/>
          </w:tcPr>
          <w:p w14:paraId="140613A2"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482BF110"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4670221F" w14:textId="77777777">
        <w:tc>
          <w:tcPr>
            <w:tcW w:w="3600" w:type="dxa"/>
            <w:shd w:val="clear" w:color="auto" w:fill="F2F2F2"/>
            <w:tcMar>
              <w:top w:w="70" w:type="dxa"/>
              <w:left w:w="100" w:type="dxa"/>
              <w:bottom w:w="70" w:type="dxa"/>
              <w:right w:w="100" w:type="dxa"/>
            </w:tcMar>
            <w:vAlign w:val="center"/>
          </w:tcPr>
          <w:p w14:paraId="1D1258DE" w14:textId="77777777" w:rsidR="00765B30" w:rsidRDefault="00000000">
            <w:pPr>
              <w:spacing w:line="225" w:lineRule="auto"/>
            </w:pPr>
            <w:r>
              <w:rPr>
                <w:color w:val="222222"/>
                <w:sz w:val="15"/>
                <w:szCs w:val="15"/>
              </w:rPr>
              <w:t>Environmental / Life Science — Idaho Content Standards for Science, life science and earth/space content</w:t>
            </w:r>
          </w:p>
        </w:tc>
        <w:tc>
          <w:tcPr>
            <w:tcW w:w="3200" w:type="dxa"/>
            <w:shd w:val="clear" w:color="auto" w:fill="F2F2F2"/>
            <w:tcMar>
              <w:top w:w="70" w:type="dxa"/>
              <w:left w:w="100" w:type="dxa"/>
              <w:bottom w:w="70" w:type="dxa"/>
              <w:right w:w="100" w:type="dxa"/>
            </w:tcMar>
            <w:vAlign w:val="center"/>
          </w:tcPr>
          <w:p w14:paraId="63E80CD2"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5840BBC4"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453EF687" w14:textId="77777777">
        <w:tc>
          <w:tcPr>
            <w:tcW w:w="3600" w:type="dxa"/>
            <w:tcMar>
              <w:top w:w="70" w:type="dxa"/>
              <w:left w:w="100" w:type="dxa"/>
              <w:bottom w:w="70" w:type="dxa"/>
              <w:right w:w="100" w:type="dxa"/>
            </w:tcMar>
            <w:vAlign w:val="center"/>
          </w:tcPr>
          <w:p w14:paraId="56D9E9E2" w14:textId="77777777" w:rsidR="00765B30" w:rsidRDefault="00000000">
            <w:pPr>
              <w:spacing w:line="225" w:lineRule="auto"/>
            </w:pPr>
            <w:r>
              <w:rPr>
                <w:color w:val="222222"/>
                <w:sz w:val="15"/>
                <w:szCs w:val="15"/>
              </w:rPr>
              <w:t>Character &amp; Social-Emotional Development — embedded across Idaho social studies and health standards</w:t>
            </w:r>
          </w:p>
        </w:tc>
        <w:tc>
          <w:tcPr>
            <w:tcW w:w="3200" w:type="dxa"/>
            <w:tcMar>
              <w:top w:w="70" w:type="dxa"/>
              <w:left w:w="100" w:type="dxa"/>
              <w:bottom w:w="70" w:type="dxa"/>
              <w:right w:w="100" w:type="dxa"/>
            </w:tcMar>
            <w:vAlign w:val="center"/>
          </w:tcPr>
          <w:p w14:paraId="00EE6F27"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62ADBCC"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11214057" w14:textId="77777777">
        <w:tc>
          <w:tcPr>
            <w:tcW w:w="3600" w:type="dxa"/>
            <w:shd w:val="clear" w:color="auto" w:fill="F2F2F2"/>
            <w:tcMar>
              <w:top w:w="70" w:type="dxa"/>
              <w:left w:w="100" w:type="dxa"/>
              <w:bottom w:w="70" w:type="dxa"/>
              <w:right w:w="100" w:type="dxa"/>
            </w:tcMar>
            <w:vAlign w:val="center"/>
          </w:tcPr>
          <w:p w14:paraId="1B84810C" w14:textId="77777777" w:rsidR="00765B30" w:rsidRDefault="00000000">
            <w:pPr>
              <w:spacing w:line="225" w:lineRule="auto"/>
            </w:pPr>
            <w:r>
              <w:rPr>
                <w:color w:val="222222"/>
                <w:sz w:val="15"/>
                <w:szCs w:val="15"/>
              </w:rPr>
              <w:t>Leadership &amp; Service — No statewide service-hour mandate identified; Idaho requires a Senior Project (research, experiential learning, and presentation) for graduation, and beginning with the Class of 2028, a Future Readiness Project — both build the initiative and presentation skills relevant to leadership development, though neither is service-specific.</w:t>
            </w:r>
          </w:p>
        </w:tc>
        <w:tc>
          <w:tcPr>
            <w:tcW w:w="3200" w:type="dxa"/>
            <w:shd w:val="clear" w:color="auto" w:fill="F2F2F2"/>
            <w:tcMar>
              <w:top w:w="70" w:type="dxa"/>
              <w:left w:w="100" w:type="dxa"/>
              <w:bottom w:w="70" w:type="dxa"/>
              <w:right w:w="100" w:type="dxa"/>
            </w:tcMar>
            <w:vAlign w:val="center"/>
          </w:tcPr>
          <w:p w14:paraId="45576155"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443DC7A8"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3AE07F2" w14:textId="77777777" w:rsidR="00765B30" w:rsidRDefault="00000000">
      <w:pPr>
        <w:pageBreakBefore/>
        <w:spacing w:after="80"/>
        <w:rPr>
          <w:sz w:val="56"/>
          <w:szCs w:val="56"/>
        </w:rPr>
      </w:pPr>
      <w:r>
        <w:rPr>
          <w:noProof/>
        </w:rPr>
        <w:lastRenderedPageBreak/>
        <w:drawing>
          <wp:anchor distT="0" distB="0" distL="114300" distR="114300" simplePos="0" relativeHeight="251671040" behindDoc="0" locked="0" layoutInCell="1" allowOverlap="1" wp14:anchorId="5EA30BC8" wp14:editId="5EA40BC8">
            <wp:simplePos x="0" y="0"/>
            <wp:positionH relativeFrom="page">
              <wp:posOffset>5120640</wp:posOffset>
            </wp:positionH>
            <wp:positionV relativeFrom="page">
              <wp:posOffset>485851</wp:posOffset>
            </wp:positionV>
            <wp:extent cx="658368" cy="655929"/>
            <wp:effectExtent l="0" t="0" r="0" b="0"/>
            <wp:wrapNone/>
            <wp:docPr id="3016" name="Seal of Illinois" descr="Official seal of the State of Illin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6" name="Seal of Illinois"/>
                    <pic:cNvPicPr/>
                  </pic:nvPicPr>
                  <pic:blipFill>
                    <a:blip r:embed="rId20"/>
                    <a:stretch>
                      <a:fillRect/>
                    </a:stretch>
                  </pic:blipFill>
                  <pic:spPr>
                    <a:xfrm>
                      <a:off x="0" y="0"/>
                      <a:ext cx="658368" cy="655929"/>
                    </a:xfrm>
                    <a:prstGeom prst="rect">
                      <a:avLst/>
                    </a:prstGeom>
                  </pic:spPr>
                </pic:pic>
              </a:graphicData>
            </a:graphic>
          </wp:anchor>
        </w:drawing>
      </w:r>
      <w:r>
        <w:rPr>
          <w:noProof/>
          <w:sz w:val="56"/>
          <w:szCs w:val="56"/>
        </w:rPr>
        <w:drawing>
          <wp:anchor distT="0" distB="0" distL="114300" distR="114300" simplePos="0" relativeHeight="251618816" behindDoc="1" locked="0" layoutInCell="1" allowOverlap="1" wp14:anchorId="5EA10BC9" wp14:editId="5EA20BC9">
            <wp:simplePos x="0" y="0"/>
            <wp:positionH relativeFrom="column">
              <wp:posOffset>-504005</wp:posOffset>
            </wp:positionH>
            <wp:positionV relativeFrom="paragraph">
              <wp:posOffset>-891854</wp:posOffset>
            </wp:positionV>
            <wp:extent cx="7772400" cy="10058400"/>
            <wp:effectExtent l="0" t="0" r="0" b="0"/>
            <wp:wrapNone/>
            <wp:docPr id="3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Illinois</w:t>
      </w:r>
    </w:p>
    <w:p w14:paraId="0673AD8D"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267C92E2" w14:textId="77777777">
        <w:trPr>
          <w:tblHeader/>
        </w:trPr>
        <w:tc>
          <w:tcPr>
            <w:tcW w:w="3600" w:type="dxa"/>
            <w:shd w:val="clear" w:color="auto" w:fill="1B3A6B"/>
            <w:tcMar>
              <w:top w:w="70" w:type="dxa"/>
              <w:left w:w="100" w:type="dxa"/>
              <w:bottom w:w="70" w:type="dxa"/>
              <w:right w:w="100" w:type="dxa"/>
            </w:tcMar>
            <w:vAlign w:val="center"/>
          </w:tcPr>
          <w:p w14:paraId="1ED5BD83"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8D4026A"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486D5C59" w14:textId="77777777" w:rsidR="00765B30" w:rsidRDefault="00000000">
            <w:pPr>
              <w:spacing w:line="225" w:lineRule="auto"/>
            </w:pPr>
            <w:r>
              <w:rPr>
                <w:b/>
                <w:bCs/>
                <w:color w:val="FFFFFF"/>
                <w:sz w:val="16"/>
                <w:szCs w:val="16"/>
              </w:rPr>
              <w:t>Scouts BSA (6–12)</w:t>
            </w:r>
          </w:p>
        </w:tc>
      </w:tr>
      <w:tr w:rsidR="00765B30" w14:paraId="347D30DE" w14:textId="77777777">
        <w:tc>
          <w:tcPr>
            <w:tcW w:w="3600" w:type="dxa"/>
            <w:tcMar>
              <w:top w:w="70" w:type="dxa"/>
              <w:left w:w="100" w:type="dxa"/>
              <w:bottom w:w="70" w:type="dxa"/>
              <w:right w:w="100" w:type="dxa"/>
            </w:tcMar>
            <w:vAlign w:val="center"/>
          </w:tcPr>
          <w:p w14:paraId="141BA5B2" w14:textId="77777777" w:rsidR="00765B30" w:rsidRDefault="00000000">
            <w:pPr>
              <w:spacing w:line="225" w:lineRule="auto"/>
            </w:pPr>
            <w:r>
              <w:rPr>
                <w:color w:val="222222"/>
                <w:sz w:val="15"/>
                <w:szCs w:val="15"/>
              </w:rPr>
              <w:t>STEM — Illinois Learning Standards for Mathematics (Common Core-based) and Science (Next Generation Science Standards), including inquiry- and engineering-design practices</w:t>
            </w:r>
          </w:p>
        </w:tc>
        <w:tc>
          <w:tcPr>
            <w:tcW w:w="3200" w:type="dxa"/>
            <w:tcMar>
              <w:top w:w="70" w:type="dxa"/>
              <w:left w:w="100" w:type="dxa"/>
              <w:bottom w:w="70" w:type="dxa"/>
              <w:right w:w="100" w:type="dxa"/>
            </w:tcMar>
            <w:vAlign w:val="center"/>
          </w:tcPr>
          <w:p w14:paraId="03B05CFC"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1FEBCF52"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187ACD2B" w14:textId="77777777">
        <w:tc>
          <w:tcPr>
            <w:tcW w:w="3600" w:type="dxa"/>
            <w:shd w:val="clear" w:color="auto" w:fill="F2F2F2"/>
            <w:tcMar>
              <w:top w:w="70" w:type="dxa"/>
              <w:left w:w="100" w:type="dxa"/>
              <w:bottom w:w="70" w:type="dxa"/>
              <w:right w:w="100" w:type="dxa"/>
            </w:tcMar>
            <w:vAlign w:val="center"/>
          </w:tcPr>
          <w:p w14:paraId="41C87157" w14:textId="77777777" w:rsidR="00765B30" w:rsidRDefault="00000000">
            <w:pPr>
              <w:spacing w:line="225" w:lineRule="auto"/>
            </w:pPr>
            <w:r>
              <w:rPr>
                <w:color w:val="222222"/>
                <w:sz w:val="15"/>
                <w:szCs w:val="15"/>
              </w:rPr>
              <w:t>Civics &amp; Government — Illinois requires a one-semester Civics course for graduation (Public Act 99-434, effective for the 2016–17 freshman cohort), covering government institutions, civic discussion, service learning, and simulations of democratic process; students must also pass a longstanding state constitution/Declaration of Independence exam (105 ILCS 5/27-3, 27-4).</w:t>
            </w:r>
          </w:p>
        </w:tc>
        <w:tc>
          <w:tcPr>
            <w:tcW w:w="3200" w:type="dxa"/>
            <w:shd w:val="clear" w:color="auto" w:fill="F2F2F2"/>
            <w:tcMar>
              <w:top w:w="70" w:type="dxa"/>
              <w:left w:w="100" w:type="dxa"/>
              <w:bottom w:w="70" w:type="dxa"/>
              <w:right w:w="100" w:type="dxa"/>
            </w:tcMar>
            <w:vAlign w:val="center"/>
          </w:tcPr>
          <w:p w14:paraId="41B0F564"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CC2CE8D"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580AAD92" w14:textId="77777777">
        <w:tc>
          <w:tcPr>
            <w:tcW w:w="3600" w:type="dxa"/>
            <w:tcMar>
              <w:top w:w="70" w:type="dxa"/>
              <w:left w:w="100" w:type="dxa"/>
              <w:bottom w:w="70" w:type="dxa"/>
              <w:right w:w="100" w:type="dxa"/>
            </w:tcMar>
            <w:vAlign w:val="center"/>
          </w:tcPr>
          <w:p w14:paraId="3A1DAB36" w14:textId="77777777" w:rsidR="00765B30" w:rsidRDefault="00000000">
            <w:pPr>
              <w:spacing w:line="225" w:lineRule="auto"/>
            </w:pPr>
            <w:r>
              <w:rPr>
                <w:color w:val="222222"/>
                <w:sz w:val="15"/>
                <w:szCs w:val="15"/>
              </w:rPr>
              <w:t>Financial Literacy — Standards/offering: long-standing consumer education requirement that may be met within other coursework; no statewide standalone course.</w:t>
            </w:r>
          </w:p>
        </w:tc>
        <w:tc>
          <w:tcPr>
            <w:tcW w:w="3200" w:type="dxa"/>
            <w:tcMar>
              <w:top w:w="70" w:type="dxa"/>
              <w:left w:w="100" w:type="dxa"/>
              <w:bottom w:w="70" w:type="dxa"/>
              <w:right w:w="100" w:type="dxa"/>
            </w:tcMar>
            <w:vAlign w:val="center"/>
          </w:tcPr>
          <w:p w14:paraId="1F3E0020"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2897865F" w14:textId="77777777" w:rsidR="00765B30" w:rsidRDefault="00000000">
            <w:pPr>
              <w:spacing w:line="225" w:lineRule="auto"/>
            </w:pPr>
            <w:r>
              <w:rPr>
                <w:color w:val="222222"/>
                <w:sz w:val="15"/>
                <w:szCs w:val="15"/>
              </w:rPr>
              <w:t>Personal Management merit badge (required for Eagle; budgeting, saving, planning)</w:t>
            </w:r>
          </w:p>
        </w:tc>
      </w:tr>
      <w:tr w:rsidR="00765B30" w14:paraId="1F5F1201" w14:textId="77777777">
        <w:tc>
          <w:tcPr>
            <w:tcW w:w="3600" w:type="dxa"/>
            <w:shd w:val="clear" w:color="auto" w:fill="F2F2F2"/>
            <w:tcMar>
              <w:top w:w="70" w:type="dxa"/>
              <w:left w:w="100" w:type="dxa"/>
              <w:bottom w:w="70" w:type="dxa"/>
              <w:right w:w="100" w:type="dxa"/>
            </w:tcMar>
            <w:vAlign w:val="center"/>
          </w:tcPr>
          <w:p w14:paraId="2CB1A9AF" w14:textId="77777777" w:rsidR="00765B30" w:rsidRDefault="00000000">
            <w:pPr>
              <w:spacing w:line="225" w:lineRule="auto"/>
            </w:pPr>
            <w:r>
              <w:rPr>
                <w:color w:val="222222"/>
                <w:sz w:val="15"/>
                <w:szCs w:val="15"/>
              </w:rPr>
              <w:t>ELA / Communication — Illinois Learning Standards for English Language Arts</w:t>
            </w:r>
          </w:p>
        </w:tc>
        <w:tc>
          <w:tcPr>
            <w:tcW w:w="3200" w:type="dxa"/>
            <w:shd w:val="clear" w:color="auto" w:fill="F2F2F2"/>
            <w:tcMar>
              <w:top w:w="70" w:type="dxa"/>
              <w:left w:w="100" w:type="dxa"/>
              <w:bottom w:w="70" w:type="dxa"/>
              <w:right w:w="100" w:type="dxa"/>
            </w:tcMar>
            <w:vAlign w:val="center"/>
          </w:tcPr>
          <w:p w14:paraId="36C76AC7"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B5823B8"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1D754E7D" w14:textId="77777777">
        <w:tc>
          <w:tcPr>
            <w:tcW w:w="3600" w:type="dxa"/>
            <w:tcMar>
              <w:top w:w="70" w:type="dxa"/>
              <w:left w:w="100" w:type="dxa"/>
              <w:bottom w:w="70" w:type="dxa"/>
              <w:right w:w="100" w:type="dxa"/>
            </w:tcMar>
            <w:vAlign w:val="center"/>
          </w:tcPr>
          <w:p w14:paraId="1D4260C5" w14:textId="77777777" w:rsidR="00765B30" w:rsidRDefault="00000000">
            <w:pPr>
              <w:spacing w:line="225" w:lineRule="auto"/>
            </w:pPr>
            <w:r>
              <w:rPr>
                <w:color w:val="222222"/>
                <w:sz w:val="15"/>
                <w:szCs w:val="15"/>
              </w:rPr>
              <w:t>Health &amp; Physical Education — Illinois Health and Physical Education standards</w:t>
            </w:r>
          </w:p>
        </w:tc>
        <w:tc>
          <w:tcPr>
            <w:tcW w:w="3200" w:type="dxa"/>
            <w:tcMar>
              <w:top w:w="70" w:type="dxa"/>
              <w:left w:w="100" w:type="dxa"/>
              <w:bottom w:w="70" w:type="dxa"/>
              <w:right w:w="100" w:type="dxa"/>
            </w:tcMar>
            <w:vAlign w:val="center"/>
          </w:tcPr>
          <w:p w14:paraId="16872615"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59CCB62A"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122F0533" w14:textId="77777777">
        <w:tc>
          <w:tcPr>
            <w:tcW w:w="3600" w:type="dxa"/>
            <w:shd w:val="clear" w:color="auto" w:fill="F2F2F2"/>
            <w:tcMar>
              <w:top w:w="70" w:type="dxa"/>
              <w:left w:w="100" w:type="dxa"/>
              <w:bottom w:w="70" w:type="dxa"/>
              <w:right w:w="100" w:type="dxa"/>
            </w:tcMar>
            <w:vAlign w:val="center"/>
          </w:tcPr>
          <w:p w14:paraId="3850D419" w14:textId="77777777" w:rsidR="00765B30" w:rsidRDefault="00000000">
            <w:pPr>
              <w:spacing w:line="225" w:lineRule="auto"/>
            </w:pPr>
            <w:r>
              <w:rPr>
                <w:color w:val="222222"/>
                <w:sz w:val="15"/>
                <w:szCs w:val="15"/>
              </w:rPr>
              <w:t>Environmental / Life Science — Illinois Learning Standards for Science, life and earth/space content</w:t>
            </w:r>
          </w:p>
        </w:tc>
        <w:tc>
          <w:tcPr>
            <w:tcW w:w="3200" w:type="dxa"/>
            <w:shd w:val="clear" w:color="auto" w:fill="F2F2F2"/>
            <w:tcMar>
              <w:top w:w="70" w:type="dxa"/>
              <w:left w:w="100" w:type="dxa"/>
              <w:bottom w:w="70" w:type="dxa"/>
              <w:right w:w="100" w:type="dxa"/>
            </w:tcMar>
            <w:vAlign w:val="center"/>
          </w:tcPr>
          <w:p w14:paraId="0FE58FE3"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4CDB1E8"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3A8CD09F" w14:textId="77777777">
        <w:tc>
          <w:tcPr>
            <w:tcW w:w="3600" w:type="dxa"/>
            <w:tcMar>
              <w:top w:w="70" w:type="dxa"/>
              <w:left w:w="100" w:type="dxa"/>
              <w:bottom w:w="70" w:type="dxa"/>
              <w:right w:w="100" w:type="dxa"/>
            </w:tcMar>
            <w:vAlign w:val="center"/>
          </w:tcPr>
          <w:p w14:paraId="30E72901" w14:textId="77777777" w:rsidR="00765B30" w:rsidRDefault="00000000">
            <w:pPr>
              <w:spacing w:line="225" w:lineRule="auto"/>
            </w:pPr>
            <w:r>
              <w:rPr>
                <w:color w:val="222222"/>
                <w:sz w:val="15"/>
                <w:szCs w:val="15"/>
              </w:rPr>
              <w:t>Character &amp; Social-Emotional Development — embedded across Illinois social studies and health standards</w:t>
            </w:r>
          </w:p>
        </w:tc>
        <w:tc>
          <w:tcPr>
            <w:tcW w:w="3200" w:type="dxa"/>
            <w:tcMar>
              <w:top w:w="70" w:type="dxa"/>
              <w:left w:w="100" w:type="dxa"/>
              <w:bottom w:w="70" w:type="dxa"/>
              <w:right w:w="100" w:type="dxa"/>
            </w:tcMar>
            <w:vAlign w:val="center"/>
          </w:tcPr>
          <w:p w14:paraId="2F1CDD09"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1587BAA"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42322C2" w14:textId="77777777">
        <w:tc>
          <w:tcPr>
            <w:tcW w:w="3600" w:type="dxa"/>
            <w:shd w:val="clear" w:color="auto" w:fill="F2F2F2"/>
            <w:tcMar>
              <w:top w:w="70" w:type="dxa"/>
              <w:left w:w="100" w:type="dxa"/>
              <w:bottom w:w="70" w:type="dxa"/>
              <w:right w:w="100" w:type="dxa"/>
            </w:tcMar>
            <w:vAlign w:val="center"/>
          </w:tcPr>
          <w:p w14:paraId="472C2F84" w14:textId="77777777" w:rsidR="00765B30" w:rsidRDefault="00000000">
            <w:pPr>
              <w:spacing w:line="225" w:lineRule="auto"/>
            </w:pPr>
            <w:r>
              <w:rPr>
                <w:color w:val="222222"/>
                <w:sz w:val="15"/>
                <w:szCs w:val="15"/>
              </w:rPr>
              <w:t>Leadership &amp; Service — No separate statewide service-hour mandate; Illinois's civics law (Public Act 99-434) requires the mandatory semester Civics course to include a service-learning component, and the Illinois School Code (Section 27-22.3) permits, but does not require, districts to run their own service-credit programs (some districts, such as Chicago Public Schools, set their own hour-based requirements).</w:t>
            </w:r>
          </w:p>
        </w:tc>
        <w:tc>
          <w:tcPr>
            <w:tcW w:w="3200" w:type="dxa"/>
            <w:shd w:val="clear" w:color="auto" w:fill="F2F2F2"/>
            <w:tcMar>
              <w:top w:w="70" w:type="dxa"/>
              <w:left w:w="100" w:type="dxa"/>
              <w:bottom w:w="70" w:type="dxa"/>
              <w:right w:w="100" w:type="dxa"/>
            </w:tcMar>
            <w:vAlign w:val="center"/>
          </w:tcPr>
          <w:p w14:paraId="0527B266"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5EF3A58E"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12F95514" w14:textId="77777777" w:rsidR="00765B30" w:rsidRDefault="00000000">
      <w:pPr>
        <w:pageBreakBefore/>
        <w:spacing w:after="80"/>
        <w:rPr>
          <w:sz w:val="56"/>
          <w:szCs w:val="56"/>
        </w:rPr>
      </w:pPr>
      <w:r>
        <w:rPr>
          <w:noProof/>
        </w:rPr>
        <w:lastRenderedPageBreak/>
        <w:drawing>
          <wp:anchor distT="0" distB="0" distL="114300" distR="114300" simplePos="0" relativeHeight="251672064" behindDoc="0" locked="0" layoutInCell="1" allowOverlap="1" wp14:anchorId="5EA30BCA" wp14:editId="5EA40BCA">
            <wp:simplePos x="0" y="0"/>
            <wp:positionH relativeFrom="page">
              <wp:posOffset>5120640</wp:posOffset>
            </wp:positionH>
            <wp:positionV relativeFrom="page">
              <wp:posOffset>484632</wp:posOffset>
            </wp:positionV>
            <wp:extent cx="658368" cy="658368"/>
            <wp:effectExtent l="0" t="0" r="0" b="0"/>
            <wp:wrapNone/>
            <wp:docPr id="3018" name="Seal of Indiana" descr="Official seal of the State of Ind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8" name="Seal of Indiana"/>
                    <pic:cNvPicPr/>
                  </pic:nvPicPr>
                  <pic:blipFill>
                    <a:blip r:embed="rId21"/>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19840" behindDoc="1" locked="0" layoutInCell="1" allowOverlap="1" wp14:anchorId="5EA10BCB" wp14:editId="5EA20BCB">
            <wp:simplePos x="0" y="0"/>
            <wp:positionH relativeFrom="column">
              <wp:posOffset>-504005</wp:posOffset>
            </wp:positionH>
            <wp:positionV relativeFrom="paragraph">
              <wp:posOffset>-891854</wp:posOffset>
            </wp:positionV>
            <wp:extent cx="7772400" cy="10058400"/>
            <wp:effectExtent l="0" t="0" r="0" b="0"/>
            <wp:wrapNone/>
            <wp:docPr id="3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Indiana</w:t>
      </w:r>
    </w:p>
    <w:p w14:paraId="0241A9A0"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13F77EDD" w14:textId="77777777">
        <w:trPr>
          <w:tblHeader/>
        </w:trPr>
        <w:tc>
          <w:tcPr>
            <w:tcW w:w="3600" w:type="dxa"/>
            <w:shd w:val="clear" w:color="auto" w:fill="1B3A6B"/>
            <w:tcMar>
              <w:top w:w="70" w:type="dxa"/>
              <w:left w:w="100" w:type="dxa"/>
              <w:bottom w:w="70" w:type="dxa"/>
              <w:right w:w="100" w:type="dxa"/>
            </w:tcMar>
            <w:vAlign w:val="center"/>
          </w:tcPr>
          <w:p w14:paraId="2C150BEF"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3E779B21"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D872086" w14:textId="77777777" w:rsidR="00765B30" w:rsidRDefault="00000000">
            <w:pPr>
              <w:spacing w:line="225" w:lineRule="auto"/>
            </w:pPr>
            <w:r>
              <w:rPr>
                <w:b/>
                <w:bCs/>
                <w:color w:val="FFFFFF"/>
                <w:sz w:val="16"/>
                <w:szCs w:val="16"/>
              </w:rPr>
              <w:t>Scouts BSA (6–12)</w:t>
            </w:r>
          </w:p>
        </w:tc>
      </w:tr>
      <w:tr w:rsidR="00765B30" w14:paraId="29975829" w14:textId="77777777">
        <w:tc>
          <w:tcPr>
            <w:tcW w:w="3600" w:type="dxa"/>
            <w:tcMar>
              <w:top w:w="70" w:type="dxa"/>
              <w:left w:w="100" w:type="dxa"/>
              <w:bottom w:w="70" w:type="dxa"/>
              <w:right w:w="100" w:type="dxa"/>
            </w:tcMar>
            <w:vAlign w:val="center"/>
          </w:tcPr>
          <w:p w14:paraId="18CA9105" w14:textId="77777777" w:rsidR="00765B30" w:rsidRDefault="00000000">
            <w:pPr>
              <w:spacing w:line="225" w:lineRule="auto"/>
            </w:pPr>
            <w:r>
              <w:rPr>
                <w:color w:val="222222"/>
                <w:sz w:val="15"/>
                <w:szCs w:val="15"/>
              </w:rPr>
              <w:t>STEM — Indiana Academic Standards for Mathematics and Science, including inquiry- and engineering-design practices</w:t>
            </w:r>
          </w:p>
        </w:tc>
        <w:tc>
          <w:tcPr>
            <w:tcW w:w="3200" w:type="dxa"/>
            <w:tcMar>
              <w:top w:w="70" w:type="dxa"/>
              <w:left w:w="100" w:type="dxa"/>
              <w:bottom w:w="70" w:type="dxa"/>
              <w:right w:w="100" w:type="dxa"/>
            </w:tcMar>
            <w:vAlign w:val="center"/>
          </w:tcPr>
          <w:p w14:paraId="2E2A3127"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23AC71D2"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0610253" w14:textId="77777777">
        <w:tc>
          <w:tcPr>
            <w:tcW w:w="3600" w:type="dxa"/>
            <w:shd w:val="clear" w:color="auto" w:fill="F2F2F2"/>
            <w:tcMar>
              <w:top w:w="70" w:type="dxa"/>
              <w:left w:w="100" w:type="dxa"/>
              <w:bottom w:w="70" w:type="dxa"/>
              <w:right w:w="100" w:type="dxa"/>
            </w:tcMar>
            <w:vAlign w:val="center"/>
          </w:tcPr>
          <w:p w14:paraId="2E1DF2B0" w14:textId="77777777" w:rsidR="00765B30" w:rsidRDefault="00000000">
            <w:pPr>
              <w:spacing w:line="225" w:lineRule="auto"/>
            </w:pPr>
            <w:r>
              <w:rPr>
                <w:color w:val="222222"/>
                <w:sz w:val="15"/>
                <w:szCs w:val="15"/>
              </w:rPr>
              <w:t>Civics &amp; Government — Indiana Academic Standards for Social Studies include a stand-alone Grade 6 Civics standard alongside History, Geography, and Economics; the Core 40 diploma requires 6 social studies credits.</w:t>
            </w:r>
          </w:p>
        </w:tc>
        <w:tc>
          <w:tcPr>
            <w:tcW w:w="3200" w:type="dxa"/>
            <w:shd w:val="clear" w:color="auto" w:fill="F2F2F2"/>
            <w:tcMar>
              <w:top w:w="70" w:type="dxa"/>
              <w:left w:w="100" w:type="dxa"/>
              <w:bottom w:w="70" w:type="dxa"/>
              <w:right w:w="100" w:type="dxa"/>
            </w:tcMar>
            <w:vAlign w:val="center"/>
          </w:tcPr>
          <w:p w14:paraId="4DF422F4"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29EDBC64"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063AF4FC" w14:textId="77777777">
        <w:tc>
          <w:tcPr>
            <w:tcW w:w="3600" w:type="dxa"/>
            <w:tcMar>
              <w:top w:w="70" w:type="dxa"/>
              <w:left w:w="100" w:type="dxa"/>
              <w:bottom w:w="70" w:type="dxa"/>
              <w:right w:w="100" w:type="dxa"/>
            </w:tcMar>
            <w:vAlign w:val="center"/>
          </w:tcPr>
          <w:p w14:paraId="44A2F442" w14:textId="77777777" w:rsidR="00765B30" w:rsidRDefault="00000000">
            <w:pPr>
              <w:spacing w:line="225" w:lineRule="auto"/>
            </w:pPr>
            <w:r>
              <w:rPr>
                <w:color w:val="222222"/>
                <w:sz w:val="15"/>
                <w:szCs w:val="15"/>
              </w:rPr>
              <w:t>Financial Literacy — Standalone: personal financial responsibility course required for the Class of 2028 (SB 35, 2023).</w:t>
            </w:r>
          </w:p>
        </w:tc>
        <w:tc>
          <w:tcPr>
            <w:tcW w:w="3200" w:type="dxa"/>
            <w:tcMar>
              <w:top w:w="70" w:type="dxa"/>
              <w:left w:w="100" w:type="dxa"/>
              <w:bottom w:w="70" w:type="dxa"/>
              <w:right w:w="100" w:type="dxa"/>
            </w:tcMar>
            <w:vAlign w:val="center"/>
          </w:tcPr>
          <w:p w14:paraId="3A81541B"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E845845" w14:textId="77777777" w:rsidR="00765B30" w:rsidRDefault="00000000">
            <w:pPr>
              <w:spacing w:line="225" w:lineRule="auto"/>
            </w:pPr>
            <w:r>
              <w:rPr>
                <w:color w:val="222222"/>
                <w:sz w:val="15"/>
                <w:szCs w:val="15"/>
              </w:rPr>
              <w:t>Personal Management merit badge (required for Eagle; budgeting, saving, planning)</w:t>
            </w:r>
          </w:p>
        </w:tc>
      </w:tr>
      <w:tr w:rsidR="00765B30" w14:paraId="63AF0977" w14:textId="77777777">
        <w:tc>
          <w:tcPr>
            <w:tcW w:w="3600" w:type="dxa"/>
            <w:shd w:val="clear" w:color="auto" w:fill="F2F2F2"/>
            <w:tcMar>
              <w:top w:w="70" w:type="dxa"/>
              <w:left w:w="100" w:type="dxa"/>
              <w:bottom w:w="70" w:type="dxa"/>
              <w:right w:w="100" w:type="dxa"/>
            </w:tcMar>
            <w:vAlign w:val="center"/>
          </w:tcPr>
          <w:p w14:paraId="1ED51794" w14:textId="77777777" w:rsidR="00765B30" w:rsidRDefault="00000000">
            <w:pPr>
              <w:spacing w:line="225" w:lineRule="auto"/>
            </w:pPr>
            <w:r>
              <w:rPr>
                <w:color w:val="222222"/>
                <w:sz w:val="15"/>
                <w:szCs w:val="15"/>
              </w:rPr>
              <w:t>ELA / Communication — Indiana Academic Standards for English Language Arts</w:t>
            </w:r>
          </w:p>
        </w:tc>
        <w:tc>
          <w:tcPr>
            <w:tcW w:w="3200" w:type="dxa"/>
            <w:shd w:val="clear" w:color="auto" w:fill="F2F2F2"/>
            <w:tcMar>
              <w:top w:w="70" w:type="dxa"/>
              <w:left w:w="100" w:type="dxa"/>
              <w:bottom w:w="70" w:type="dxa"/>
              <w:right w:w="100" w:type="dxa"/>
            </w:tcMar>
            <w:vAlign w:val="center"/>
          </w:tcPr>
          <w:p w14:paraId="6FF64CC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6ED2B9D"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79203CE" w14:textId="77777777">
        <w:tc>
          <w:tcPr>
            <w:tcW w:w="3600" w:type="dxa"/>
            <w:tcMar>
              <w:top w:w="70" w:type="dxa"/>
              <w:left w:w="100" w:type="dxa"/>
              <w:bottom w:w="70" w:type="dxa"/>
              <w:right w:w="100" w:type="dxa"/>
            </w:tcMar>
            <w:vAlign w:val="center"/>
          </w:tcPr>
          <w:p w14:paraId="4D0AF57E" w14:textId="77777777" w:rsidR="00765B30" w:rsidRDefault="00000000">
            <w:pPr>
              <w:spacing w:line="225" w:lineRule="auto"/>
            </w:pPr>
            <w:r>
              <w:rPr>
                <w:color w:val="222222"/>
                <w:sz w:val="15"/>
                <w:szCs w:val="15"/>
              </w:rPr>
              <w:t>Health &amp; Physical Education — Indiana Health and Physical Education standards</w:t>
            </w:r>
          </w:p>
        </w:tc>
        <w:tc>
          <w:tcPr>
            <w:tcW w:w="3200" w:type="dxa"/>
            <w:tcMar>
              <w:top w:w="70" w:type="dxa"/>
              <w:left w:w="100" w:type="dxa"/>
              <w:bottom w:w="70" w:type="dxa"/>
              <w:right w:w="100" w:type="dxa"/>
            </w:tcMar>
            <w:vAlign w:val="center"/>
          </w:tcPr>
          <w:p w14:paraId="3878C5C1"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0C4754EF"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A51966D" w14:textId="77777777">
        <w:tc>
          <w:tcPr>
            <w:tcW w:w="3600" w:type="dxa"/>
            <w:shd w:val="clear" w:color="auto" w:fill="F2F2F2"/>
            <w:tcMar>
              <w:top w:w="70" w:type="dxa"/>
              <w:left w:w="100" w:type="dxa"/>
              <w:bottom w:w="70" w:type="dxa"/>
              <w:right w:w="100" w:type="dxa"/>
            </w:tcMar>
            <w:vAlign w:val="center"/>
          </w:tcPr>
          <w:p w14:paraId="27A8CB68" w14:textId="77777777" w:rsidR="00765B30" w:rsidRDefault="00000000">
            <w:pPr>
              <w:spacing w:line="225" w:lineRule="auto"/>
            </w:pPr>
            <w:r>
              <w:rPr>
                <w:color w:val="222222"/>
                <w:sz w:val="15"/>
                <w:szCs w:val="15"/>
              </w:rPr>
              <w:t>Environmental / Life Science — Indiana Academic Standards for Science, life/earth science content</w:t>
            </w:r>
          </w:p>
        </w:tc>
        <w:tc>
          <w:tcPr>
            <w:tcW w:w="3200" w:type="dxa"/>
            <w:shd w:val="clear" w:color="auto" w:fill="F2F2F2"/>
            <w:tcMar>
              <w:top w:w="70" w:type="dxa"/>
              <w:left w:w="100" w:type="dxa"/>
              <w:bottom w:w="70" w:type="dxa"/>
              <w:right w:w="100" w:type="dxa"/>
            </w:tcMar>
            <w:vAlign w:val="center"/>
          </w:tcPr>
          <w:p w14:paraId="119018E5"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017C0F0"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07E4F8DB" w14:textId="77777777">
        <w:tc>
          <w:tcPr>
            <w:tcW w:w="3600" w:type="dxa"/>
            <w:tcMar>
              <w:top w:w="70" w:type="dxa"/>
              <w:left w:w="100" w:type="dxa"/>
              <w:bottom w:w="70" w:type="dxa"/>
              <w:right w:w="100" w:type="dxa"/>
            </w:tcMar>
            <w:vAlign w:val="center"/>
          </w:tcPr>
          <w:p w14:paraId="770481E6" w14:textId="77777777" w:rsidR="00765B30" w:rsidRDefault="00000000">
            <w:pPr>
              <w:spacing w:line="225" w:lineRule="auto"/>
            </w:pPr>
            <w:r>
              <w:rPr>
                <w:color w:val="222222"/>
                <w:sz w:val="15"/>
                <w:szCs w:val="15"/>
              </w:rPr>
              <w:t>Character &amp; Social-Emotional Development — embedded across Indiana social studies and health standards</w:t>
            </w:r>
          </w:p>
        </w:tc>
        <w:tc>
          <w:tcPr>
            <w:tcW w:w="3200" w:type="dxa"/>
            <w:tcMar>
              <w:top w:w="70" w:type="dxa"/>
              <w:left w:w="100" w:type="dxa"/>
              <w:bottom w:w="70" w:type="dxa"/>
              <w:right w:w="100" w:type="dxa"/>
            </w:tcMar>
            <w:vAlign w:val="center"/>
          </w:tcPr>
          <w:p w14:paraId="02F85E80"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D4E176A"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8C5C662" w14:textId="77777777">
        <w:tc>
          <w:tcPr>
            <w:tcW w:w="3600" w:type="dxa"/>
            <w:shd w:val="clear" w:color="auto" w:fill="F2F2F2"/>
            <w:tcMar>
              <w:top w:w="70" w:type="dxa"/>
              <w:left w:w="100" w:type="dxa"/>
              <w:bottom w:w="70" w:type="dxa"/>
              <w:right w:w="100" w:type="dxa"/>
            </w:tcMar>
            <w:vAlign w:val="center"/>
          </w:tcPr>
          <w:p w14:paraId="762BAEA1" w14:textId="77777777" w:rsidR="00765B30" w:rsidRDefault="00000000">
            <w:pPr>
              <w:spacing w:line="225" w:lineRule="auto"/>
            </w:pPr>
            <w:r>
              <w:rPr>
                <w:color w:val="222222"/>
                <w:sz w:val="15"/>
                <w:szCs w:val="15"/>
              </w:rPr>
              <w:t xml:space="preserve">Leadership &amp; Service — Indiana's Graduation Pathways framework names Service-Based Learning as one of several state-recognized pathway options, backed by published K-12 </w:t>
            </w:r>
            <w:proofErr w:type="gramStart"/>
            <w:r>
              <w:rPr>
                <w:color w:val="222222"/>
                <w:sz w:val="15"/>
                <w:szCs w:val="15"/>
              </w:rPr>
              <w:t>Service Learning</w:t>
            </w:r>
            <w:proofErr w:type="gramEnd"/>
            <w:r>
              <w:rPr>
                <w:color w:val="222222"/>
                <w:sz w:val="15"/>
                <w:szCs w:val="15"/>
              </w:rPr>
              <w:t xml:space="preserve"> Standards for Quality Practice; the state's new diploma (approved December 2024, phasing in through 2028–29) offers optional Readiness Seals for demonstrated Communication, Collaboration, and Work Ethic. Indiana is also among the states with a statewide Portrait of a Graduate framework.</w:t>
            </w:r>
          </w:p>
        </w:tc>
        <w:tc>
          <w:tcPr>
            <w:tcW w:w="3200" w:type="dxa"/>
            <w:shd w:val="clear" w:color="auto" w:fill="F2F2F2"/>
            <w:tcMar>
              <w:top w:w="70" w:type="dxa"/>
              <w:left w:w="100" w:type="dxa"/>
              <w:bottom w:w="70" w:type="dxa"/>
              <w:right w:w="100" w:type="dxa"/>
            </w:tcMar>
            <w:vAlign w:val="center"/>
          </w:tcPr>
          <w:p w14:paraId="04D75992"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5493E505"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6588813" w14:textId="77777777" w:rsidR="00765B30" w:rsidRDefault="00000000">
      <w:pPr>
        <w:pageBreakBefore/>
        <w:spacing w:after="80"/>
        <w:rPr>
          <w:sz w:val="56"/>
          <w:szCs w:val="56"/>
        </w:rPr>
      </w:pPr>
      <w:r>
        <w:rPr>
          <w:noProof/>
        </w:rPr>
        <w:lastRenderedPageBreak/>
        <w:drawing>
          <wp:anchor distT="0" distB="0" distL="114300" distR="114300" simplePos="0" relativeHeight="251673088" behindDoc="0" locked="0" layoutInCell="1" allowOverlap="1" wp14:anchorId="5EA30BCC" wp14:editId="5EA40BCC">
            <wp:simplePos x="0" y="0"/>
            <wp:positionH relativeFrom="page">
              <wp:posOffset>5123078</wp:posOffset>
            </wp:positionH>
            <wp:positionV relativeFrom="page">
              <wp:posOffset>484632</wp:posOffset>
            </wp:positionV>
            <wp:extent cx="653491" cy="658368"/>
            <wp:effectExtent l="0" t="0" r="0" b="0"/>
            <wp:wrapNone/>
            <wp:docPr id="3020" name="Seal of Iowa" descr="Official seal of the State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0" name="Seal of Iowa"/>
                    <pic:cNvPicPr/>
                  </pic:nvPicPr>
                  <pic:blipFill>
                    <a:blip r:embed="rId22"/>
                    <a:stretch>
                      <a:fillRect/>
                    </a:stretch>
                  </pic:blipFill>
                  <pic:spPr>
                    <a:xfrm>
                      <a:off x="0" y="0"/>
                      <a:ext cx="653491" cy="658368"/>
                    </a:xfrm>
                    <a:prstGeom prst="rect">
                      <a:avLst/>
                    </a:prstGeom>
                  </pic:spPr>
                </pic:pic>
              </a:graphicData>
            </a:graphic>
          </wp:anchor>
        </w:drawing>
      </w:r>
      <w:r>
        <w:rPr>
          <w:noProof/>
          <w:sz w:val="56"/>
          <w:szCs w:val="56"/>
        </w:rPr>
        <w:drawing>
          <wp:anchor distT="0" distB="0" distL="114300" distR="114300" simplePos="0" relativeHeight="251620864" behindDoc="1" locked="0" layoutInCell="1" allowOverlap="1" wp14:anchorId="5EA10BCD" wp14:editId="5EA20BCD">
            <wp:simplePos x="0" y="0"/>
            <wp:positionH relativeFrom="column">
              <wp:posOffset>-504005</wp:posOffset>
            </wp:positionH>
            <wp:positionV relativeFrom="paragraph">
              <wp:posOffset>-891854</wp:posOffset>
            </wp:positionV>
            <wp:extent cx="7772400" cy="10058400"/>
            <wp:effectExtent l="0" t="0" r="0" b="0"/>
            <wp:wrapNone/>
            <wp:docPr id="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Iowa</w:t>
      </w:r>
    </w:p>
    <w:p w14:paraId="6D691F03"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2BBED39C" w14:textId="77777777">
        <w:trPr>
          <w:tblHeader/>
        </w:trPr>
        <w:tc>
          <w:tcPr>
            <w:tcW w:w="3600" w:type="dxa"/>
            <w:shd w:val="clear" w:color="auto" w:fill="1B3A6B"/>
            <w:tcMar>
              <w:top w:w="70" w:type="dxa"/>
              <w:left w:w="100" w:type="dxa"/>
              <w:bottom w:w="70" w:type="dxa"/>
              <w:right w:w="100" w:type="dxa"/>
            </w:tcMar>
            <w:vAlign w:val="center"/>
          </w:tcPr>
          <w:p w14:paraId="74D79552"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D8865E6"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44B9ECD0" w14:textId="77777777" w:rsidR="00765B30" w:rsidRDefault="00000000">
            <w:pPr>
              <w:spacing w:line="225" w:lineRule="auto"/>
            </w:pPr>
            <w:r>
              <w:rPr>
                <w:b/>
                <w:bCs/>
                <w:color w:val="FFFFFF"/>
                <w:sz w:val="16"/>
                <w:szCs w:val="16"/>
              </w:rPr>
              <w:t>Scouts BSA (6–12)</w:t>
            </w:r>
          </w:p>
        </w:tc>
      </w:tr>
      <w:tr w:rsidR="00765B30" w14:paraId="69ED1387" w14:textId="77777777">
        <w:tc>
          <w:tcPr>
            <w:tcW w:w="3600" w:type="dxa"/>
            <w:tcMar>
              <w:top w:w="70" w:type="dxa"/>
              <w:left w:w="100" w:type="dxa"/>
              <w:bottom w:w="70" w:type="dxa"/>
              <w:right w:w="100" w:type="dxa"/>
            </w:tcMar>
            <w:vAlign w:val="center"/>
          </w:tcPr>
          <w:p w14:paraId="52C8DEAA" w14:textId="77777777" w:rsidR="00765B30" w:rsidRDefault="00000000">
            <w:pPr>
              <w:spacing w:line="225" w:lineRule="auto"/>
            </w:pPr>
            <w:r>
              <w:rPr>
                <w:color w:val="222222"/>
                <w:sz w:val="15"/>
                <w:szCs w:val="15"/>
              </w:rPr>
              <w:t>STEM — Iowa Core Mathematics; Iowa Core Science Standards, including inquiry- and engineering-design practices</w:t>
            </w:r>
          </w:p>
        </w:tc>
        <w:tc>
          <w:tcPr>
            <w:tcW w:w="3200" w:type="dxa"/>
            <w:tcMar>
              <w:top w:w="70" w:type="dxa"/>
              <w:left w:w="100" w:type="dxa"/>
              <w:bottom w:w="70" w:type="dxa"/>
              <w:right w:w="100" w:type="dxa"/>
            </w:tcMar>
            <w:vAlign w:val="center"/>
          </w:tcPr>
          <w:p w14:paraId="7F12F52C"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15549BE3"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0CF4671" w14:textId="77777777">
        <w:tc>
          <w:tcPr>
            <w:tcW w:w="3600" w:type="dxa"/>
            <w:shd w:val="clear" w:color="auto" w:fill="F2F2F2"/>
            <w:tcMar>
              <w:top w:w="70" w:type="dxa"/>
              <w:left w:w="100" w:type="dxa"/>
              <w:bottom w:w="70" w:type="dxa"/>
              <w:right w:w="100" w:type="dxa"/>
            </w:tcMar>
            <w:vAlign w:val="center"/>
          </w:tcPr>
          <w:p w14:paraId="4713077F" w14:textId="77777777" w:rsidR="00765B30" w:rsidRDefault="00000000">
            <w:pPr>
              <w:spacing w:line="225" w:lineRule="auto"/>
            </w:pPr>
            <w:r>
              <w:rPr>
                <w:color w:val="222222"/>
                <w:sz w:val="15"/>
                <w:szCs w:val="15"/>
              </w:rPr>
              <w:t>Civics &amp; Government — Iowa requires students in grades 9–12 to pass a civics test based on the U.S. naturalization exam (Senate File 369), administered alongside the Iowa Social Studies Standards' U.S. History and Civics content.</w:t>
            </w:r>
          </w:p>
        </w:tc>
        <w:tc>
          <w:tcPr>
            <w:tcW w:w="3200" w:type="dxa"/>
            <w:shd w:val="clear" w:color="auto" w:fill="F2F2F2"/>
            <w:tcMar>
              <w:top w:w="70" w:type="dxa"/>
              <w:left w:w="100" w:type="dxa"/>
              <w:bottom w:w="70" w:type="dxa"/>
              <w:right w:w="100" w:type="dxa"/>
            </w:tcMar>
            <w:vAlign w:val="center"/>
          </w:tcPr>
          <w:p w14:paraId="40136ABA"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43F2485F"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FBA27E6" w14:textId="77777777">
        <w:tc>
          <w:tcPr>
            <w:tcW w:w="3600" w:type="dxa"/>
            <w:tcMar>
              <w:top w:w="70" w:type="dxa"/>
              <w:left w:w="100" w:type="dxa"/>
              <w:bottom w:w="70" w:type="dxa"/>
              <w:right w:w="100" w:type="dxa"/>
            </w:tcMar>
            <w:vAlign w:val="center"/>
          </w:tcPr>
          <w:p w14:paraId="6ACE4666" w14:textId="77777777" w:rsidR="00765B30" w:rsidRDefault="00000000">
            <w:pPr>
              <w:spacing w:line="225" w:lineRule="auto"/>
            </w:pPr>
            <w:r>
              <w:rPr>
                <w:color w:val="222222"/>
                <w:sz w:val="15"/>
                <w:szCs w:val="15"/>
              </w:rPr>
              <w:t>Financial Literacy — Standalone: half-unit financial literacy course required for graduation since the Class of 2023 (HF 420, 2020).</w:t>
            </w:r>
          </w:p>
        </w:tc>
        <w:tc>
          <w:tcPr>
            <w:tcW w:w="3200" w:type="dxa"/>
            <w:tcMar>
              <w:top w:w="70" w:type="dxa"/>
              <w:left w:w="100" w:type="dxa"/>
              <w:bottom w:w="70" w:type="dxa"/>
              <w:right w:w="100" w:type="dxa"/>
            </w:tcMar>
            <w:vAlign w:val="center"/>
          </w:tcPr>
          <w:p w14:paraId="066F9FBC"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34F9956" w14:textId="77777777" w:rsidR="00765B30" w:rsidRDefault="00000000">
            <w:pPr>
              <w:spacing w:line="225" w:lineRule="auto"/>
            </w:pPr>
            <w:r>
              <w:rPr>
                <w:color w:val="222222"/>
                <w:sz w:val="15"/>
                <w:szCs w:val="15"/>
              </w:rPr>
              <w:t>Personal Management merit badge (required for Eagle; budgeting, saving, planning)</w:t>
            </w:r>
          </w:p>
        </w:tc>
      </w:tr>
      <w:tr w:rsidR="00765B30" w14:paraId="6E4F1C87" w14:textId="77777777">
        <w:tc>
          <w:tcPr>
            <w:tcW w:w="3600" w:type="dxa"/>
            <w:shd w:val="clear" w:color="auto" w:fill="F2F2F2"/>
            <w:tcMar>
              <w:top w:w="70" w:type="dxa"/>
              <w:left w:w="100" w:type="dxa"/>
              <w:bottom w:w="70" w:type="dxa"/>
              <w:right w:w="100" w:type="dxa"/>
            </w:tcMar>
            <w:vAlign w:val="center"/>
          </w:tcPr>
          <w:p w14:paraId="43996A1D" w14:textId="77777777" w:rsidR="00765B30" w:rsidRDefault="00000000">
            <w:pPr>
              <w:spacing w:line="225" w:lineRule="auto"/>
            </w:pPr>
            <w:r>
              <w:rPr>
                <w:color w:val="222222"/>
                <w:sz w:val="15"/>
                <w:szCs w:val="15"/>
              </w:rPr>
              <w:t>ELA / Communication — Iowa Literacy Standards (Iowa Academic Standards for ELA &amp; Literacy)</w:t>
            </w:r>
          </w:p>
        </w:tc>
        <w:tc>
          <w:tcPr>
            <w:tcW w:w="3200" w:type="dxa"/>
            <w:shd w:val="clear" w:color="auto" w:fill="F2F2F2"/>
            <w:tcMar>
              <w:top w:w="70" w:type="dxa"/>
              <w:left w:w="100" w:type="dxa"/>
              <w:bottom w:w="70" w:type="dxa"/>
              <w:right w:w="100" w:type="dxa"/>
            </w:tcMar>
            <w:vAlign w:val="center"/>
          </w:tcPr>
          <w:p w14:paraId="6F88B6EB"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ADE5426"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2F1C4D7" w14:textId="77777777">
        <w:tc>
          <w:tcPr>
            <w:tcW w:w="3600" w:type="dxa"/>
            <w:tcMar>
              <w:top w:w="70" w:type="dxa"/>
              <w:left w:w="100" w:type="dxa"/>
              <w:bottom w:w="70" w:type="dxa"/>
              <w:right w:w="100" w:type="dxa"/>
            </w:tcMar>
            <w:vAlign w:val="center"/>
          </w:tcPr>
          <w:p w14:paraId="6C066871" w14:textId="77777777" w:rsidR="00765B30" w:rsidRDefault="00000000">
            <w:pPr>
              <w:spacing w:line="225" w:lineRule="auto"/>
            </w:pPr>
            <w:r>
              <w:rPr>
                <w:color w:val="222222"/>
                <w:sz w:val="15"/>
                <w:szCs w:val="15"/>
              </w:rPr>
              <w:t>Health &amp; Physical Education — Iowa Health and Physical Education standards</w:t>
            </w:r>
          </w:p>
        </w:tc>
        <w:tc>
          <w:tcPr>
            <w:tcW w:w="3200" w:type="dxa"/>
            <w:tcMar>
              <w:top w:w="70" w:type="dxa"/>
              <w:left w:w="100" w:type="dxa"/>
              <w:bottom w:w="70" w:type="dxa"/>
              <w:right w:w="100" w:type="dxa"/>
            </w:tcMar>
            <w:vAlign w:val="center"/>
          </w:tcPr>
          <w:p w14:paraId="4CE1AB90"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087F9E8A"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B48E867" w14:textId="77777777">
        <w:tc>
          <w:tcPr>
            <w:tcW w:w="3600" w:type="dxa"/>
            <w:shd w:val="clear" w:color="auto" w:fill="F2F2F2"/>
            <w:tcMar>
              <w:top w:w="70" w:type="dxa"/>
              <w:left w:w="100" w:type="dxa"/>
              <w:bottom w:w="70" w:type="dxa"/>
              <w:right w:w="100" w:type="dxa"/>
            </w:tcMar>
            <w:vAlign w:val="center"/>
          </w:tcPr>
          <w:p w14:paraId="30192221" w14:textId="77777777" w:rsidR="00765B30" w:rsidRDefault="00000000">
            <w:pPr>
              <w:spacing w:line="225" w:lineRule="auto"/>
            </w:pPr>
            <w:r>
              <w:rPr>
                <w:color w:val="222222"/>
                <w:sz w:val="15"/>
                <w:szCs w:val="15"/>
              </w:rPr>
              <w:t>Environmental / Life Science — Iowa Core Science Standards, life/earth science content</w:t>
            </w:r>
          </w:p>
        </w:tc>
        <w:tc>
          <w:tcPr>
            <w:tcW w:w="3200" w:type="dxa"/>
            <w:shd w:val="clear" w:color="auto" w:fill="F2F2F2"/>
            <w:tcMar>
              <w:top w:w="70" w:type="dxa"/>
              <w:left w:w="100" w:type="dxa"/>
              <w:bottom w:w="70" w:type="dxa"/>
              <w:right w:w="100" w:type="dxa"/>
            </w:tcMar>
            <w:vAlign w:val="center"/>
          </w:tcPr>
          <w:p w14:paraId="4F3F2467"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44646A25"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C53B704" w14:textId="77777777">
        <w:tc>
          <w:tcPr>
            <w:tcW w:w="3600" w:type="dxa"/>
            <w:tcMar>
              <w:top w:w="70" w:type="dxa"/>
              <w:left w:w="100" w:type="dxa"/>
              <w:bottom w:w="70" w:type="dxa"/>
              <w:right w:w="100" w:type="dxa"/>
            </w:tcMar>
            <w:vAlign w:val="center"/>
          </w:tcPr>
          <w:p w14:paraId="1708A4E4" w14:textId="77777777" w:rsidR="00765B30" w:rsidRDefault="00000000">
            <w:pPr>
              <w:spacing w:line="225" w:lineRule="auto"/>
            </w:pPr>
            <w:r>
              <w:rPr>
                <w:color w:val="222222"/>
                <w:sz w:val="15"/>
                <w:szCs w:val="15"/>
              </w:rPr>
              <w:t>Character &amp; Social-Emotional Development — embedded across Iowa social studies and health standards</w:t>
            </w:r>
          </w:p>
        </w:tc>
        <w:tc>
          <w:tcPr>
            <w:tcW w:w="3200" w:type="dxa"/>
            <w:tcMar>
              <w:top w:w="70" w:type="dxa"/>
              <w:left w:w="100" w:type="dxa"/>
              <w:bottom w:w="70" w:type="dxa"/>
              <w:right w:w="100" w:type="dxa"/>
            </w:tcMar>
            <w:vAlign w:val="center"/>
          </w:tcPr>
          <w:p w14:paraId="41AA80C4"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451AB30C"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7826FAC" w14:textId="77777777">
        <w:tc>
          <w:tcPr>
            <w:tcW w:w="3600" w:type="dxa"/>
            <w:shd w:val="clear" w:color="auto" w:fill="F2F2F2"/>
            <w:tcMar>
              <w:top w:w="70" w:type="dxa"/>
              <w:left w:w="100" w:type="dxa"/>
              <w:bottom w:w="70" w:type="dxa"/>
              <w:right w:w="100" w:type="dxa"/>
            </w:tcMar>
            <w:vAlign w:val="center"/>
          </w:tcPr>
          <w:p w14:paraId="22A0DE42" w14:textId="77777777" w:rsidR="00765B30" w:rsidRDefault="00000000">
            <w:pPr>
              <w:spacing w:line="225" w:lineRule="auto"/>
            </w:pPr>
            <w:r>
              <w:rPr>
                <w:color w:val="222222"/>
                <w:sz w:val="15"/>
                <w:szCs w:val="15"/>
              </w:rPr>
              <w:t>Leadership &amp; Service — No statewide service-hour mandate or confirmed statewide Portrait of a Graduate identified; Iowa supports competency-based education through a state grant program and guidance that some districts use to build their own graduate-competency frameworks.</w:t>
            </w:r>
          </w:p>
        </w:tc>
        <w:tc>
          <w:tcPr>
            <w:tcW w:w="3200" w:type="dxa"/>
            <w:shd w:val="clear" w:color="auto" w:fill="F2F2F2"/>
            <w:tcMar>
              <w:top w:w="70" w:type="dxa"/>
              <w:left w:w="100" w:type="dxa"/>
              <w:bottom w:w="70" w:type="dxa"/>
              <w:right w:w="100" w:type="dxa"/>
            </w:tcMar>
            <w:vAlign w:val="center"/>
          </w:tcPr>
          <w:p w14:paraId="107B6099"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68358028"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1202FDF7" w14:textId="77777777" w:rsidR="00765B30" w:rsidRDefault="00000000">
      <w:pPr>
        <w:pageBreakBefore/>
        <w:spacing w:after="80"/>
        <w:rPr>
          <w:sz w:val="56"/>
          <w:szCs w:val="56"/>
        </w:rPr>
      </w:pPr>
      <w:r>
        <w:rPr>
          <w:noProof/>
        </w:rPr>
        <w:lastRenderedPageBreak/>
        <w:drawing>
          <wp:anchor distT="0" distB="0" distL="114300" distR="114300" simplePos="0" relativeHeight="251674112" behindDoc="0" locked="0" layoutInCell="1" allowOverlap="1" wp14:anchorId="5EA30BCE" wp14:editId="5EA40BCE">
            <wp:simplePos x="0" y="0"/>
            <wp:positionH relativeFrom="page">
              <wp:posOffset>5120640</wp:posOffset>
            </wp:positionH>
            <wp:positionV relativeFrom="page">
              <wp:posOffset>484632</wp:posOffset>
            </wp:positionV>
            <wp:extent cx="658368" cy="658368"/>
            <wp:effectExtent l="0" t="0" r="0" b="0"/>
            <wp:wrapNone/>
            <wp:docPr id="3022" name="Seal of Kansas" descr="Official seal of the State of Kan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2" name="Seal of Kansas"/>
                    <pic:cNvPicPr/>
                  </pic:nvPicPr>
                  <pic:blipFill>
                    <a:blip r:embed="rId23"/>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21888" behindDoc="1" locked="0" layoutInCell="1" allowOverlap="1" wp14:anchorId="5EA10BCF" wp14:editId="5EA20BCF">
            <wp:simplePos x="0" y="0"/>
            <wp:positionH relativeFrom="column">
              <wp:posOffset>-504005</wp:posOffset>
            </wp:positionH>
            <wp:positionV relativeFrom="paragraph">
              <wp:posOffset>-891854</wp:posOffset>
            </wp:positionV>
            <wp:extent cx="7772400" cy="10058400"/>
            <wp:effectExtent l="0" t="0" r="0" b="0"/>
            <wp:wrapNone/>
            <wp:docPr id="3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Kansas</w:t>
      </w:r>
    </w:p>
    <w:p w14:paraId="17D5B676"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52F1094D" w14:textId="77777777">
        <w:trPr>
          <w:tblHeader/>
        </w:trPr>
        <w:tc>
          <w:tcPr>
            <w:tcW w:w="3600" w:type="dxa"/>
            <w:shd w:val="clear" w:color="auto" w:fill="1B3A6B"/>
            <w:tcMar>
              <w:top w:w="70" w:type="dxa"/>
              <w:left w:w="100" w:type="dxa"/>
              <w:bottom w:w="70" w:type="dxa"/>
              <w:right w:w="100" w:type="dxa"/>
            </w:tcMar>
            <w:vAlign w:val="center"/>
          </w:tcPr>
          <w:p w14:paraId="7CC59C83"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4125104"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DBAD103" w14:textId="77777777" w:rsidR="00765B30" w:rsidRDefault="00000000">
            <w:pPr>
              <w:spacing w:line="225" w:lineRule="auto"/>
            </w:pPr>
            <w:r>
              <w:rPr>
                <w:b/>
                <w:bCs/>
                <w:color w:val="FFFFFF"/>
                <w:sz w:val="16"/>
                <w:szCs w:val="16"/>
              </w:rPr>
              <w:t>Scouts BSA (6–12)</w:t>
            </w:r>
          </w:p>
        </w:tc>
      </w:tr>
      <w:tr w:rsidR="00765B30" w14:paraId="1C915D87" w14:textId="77777777">
        <w:tc>
          <w:tcPr>
            <w:tcW w:w="3600" w:type="dxa"/>
            <w:tcMar>
              <w:top w:w="70" w:type="dxa"/>
              <w:left w:w="100" w:type="dxa"/>
              <w:bottom w:w="70" w:type="dxa"/>
              <w:right w:w="100" w:type="dxa"/>
            </w:tcMar>
            <w:vAlign w:val="center"/>
          </w:tcPr>
          <w:p w14:paraId="03FEA512" w14:textId="77777777" w:rsidR="00765B30" w:rsidRDefault="00000000">
            <w:pPr>
              <w:spacing w:line="225" w:lineRule="auto"/>
            </w:pPr>
            <w:r>
              <w:rPr>
                <w:color w:val="222222"/>
                <w:sz w:val="15"/>
                <w:szCs w:val="15"/>
              </w:rPr>
              <w:t>STEM — Kansas College and Career Ready Standards for Mathematics (Common Core-based) and Science (NGSS), including inquiry- and engineering-design practices</w:t>
            </w:r>
          </w:p>
        </w:tc>
        <w:tc>
          <w:tcPr>
            <w:tcW w:w="3200" w:type="dxa"/>
            <w:tcMar>
              <w:top w:w="70" w:type="dxa"/>
              <w:left w:w="100" w:type="dxa"/>
              <w:bottom w:w="70" w:type="dxa"/>
              <w:right w:w="100" w:type="dxa"/>
            </w:tcMar>
            <w:vAlign w:val="center"/>
          </w:tcPr>
          <w:p w14:paraId="5B0F4BB3"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4D7F9A6"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97510CB" w14:textId="77777777">
        <w:tc>
          <w:tcPr>
            <w:tcW w:w="3600" w:type="dxa"/>
            <w:shd w:val="clear" w:color="auto" w:fill="F2F2F2"/>
            <w:tcMar>
              <w:top w:w="70" w:type="dxa"/>
              <w:left w:w="100" w:type="dxa"/>
              <w:bottom w:w="70" w:type="dxa"/>
              <w:right w:w="100" w:type="dxa"/>
            </w:tcMar>
            <w:vAlign w:val="center"/>
          </w:tcPr>
          <w:p w14:paraId="0FBDC037" w14:textId="77777777" w:rsidR="00765B30" w:rsidRDefault="00000000">
            <w:pPr>
              <w:spacing w:line="225" w:lineRule="auto"/>
            </w:pPr>
            <w:r>
              <w:rPr>
                <w:color w:val="222222"/>
                <w:sz w:val="15"/>
                <w:szCs w:val="15"/>
              </w:rPr>
              <w:t>Civics &amp; Government — No statewide civics course or test requirement for high school graduation; civics content is embedded in the Kansas Social Studies Standards.</w:t>
            </w:r>
          </w:p>
        </w:tc>
        <w:tc>
          <w:tcPr>
            <w:tcW w:w="3200" w:type="dxa"/>
            <w:shd w:val="clear" w:color="auto" w:fill="F2F2F2"/>
            <w:tcMar>
              <w:top w:w="70" w:type="dxa"/>
              <w:left w:w="100" w:type="dxa"/>
              <w:bottom w:w="70" w:type="dxa"/>
              <w:right w:w="100" w:type="dxa"/>
            </w:tcMar>
            <w:vAlign w:val="center"/>
          </w:tcPr>
          <w:p w14:paraId="7D83ABFC"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F69D09E"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496058A3" w14:textId="77777777">
        <w:tc>
          <w:tcPr>
            <w:tcW w:w="3600" w:type="dxa"/>
            <w:tcMar>
              <w:top w:w="70" w:type="dxa"/>
              <w:left w:w="100" w:type="dxa"/>
              <w:bottom w:w="70" w:type="dxa"/>
              <w:right w:w="100" w:type="dxa"/>
            </w:tcMar>
            <w:vAlign w:val="center"/>
          </w:tcPr>
          <w:p w14:paraId="7B121BF3" w14:textId="77777777" w:rsidR="00765B30" w:rsidRDefault="00000000">
            <w:pPr>
              <w:spacing w:line="225" w:lineRule="auto"/>
            </w:pPr>
            <w:r>
              <w:rPr>
                <w:color w:val="222222"/>
                <w:sz w:val="15"/>
                <w:szCs w:val="15"/>
              </w:rPr>
              <w:t>Financial Literacy — Standalone: half-credit personal finance course required for the Class of 2027.</w:t>
            </w:r>
          </w:p>
        </w:tc>
        <w:tc>
          <w:tcPr>
            <w:tcW w:w="3200" w:type="dxa"/>
            <w:tcMar>
              <w:top w:w="70" w:type="dxa"/>
              <w:left w:w="100" w:type="dxa"/>
              <w:bottom w:w="70" w:type="dxa"/>
              <w:right w:w="100" w:type="dxa"/>
            </w:tcMar>
            <w:vAlign w:val="center"/>
          </w:tcPr>
          <w:p w14:paraId="00C7422D"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7742666D" w14:textId="77777777" w:rsidR="00765B30" w:rsidRDefault="00000000">
            <w:pPr>
              <w:spacing w:line="225" w:lineRule="auto"/>
            </w:pPr>
            <w:r>
              <w:rPr>
                <w:color w:val="222222"/>
                <w:sz w:val="15"/>
                <w:szCs w:val="15"/>
              </w:rPr>
              <w:t>Personal Management merit badge (required for Eagle; budgeting, saving, planning)</w:t>
            </w:r>
          </w:p>
        </w:tc>
      </w:tr>
      <w:tr w:rsidR="00765B30" w14:paraId="0898294F" w14:textId="77777777">
        <w:tc>
          <w:tcPr>
            <w:tcW w:w="3600" w:type="dxa"/>
            <w:shd w:val="clear" w:color="auto" w:fill="F2F2F2"/>
            <w:tcMar>
              <w:top w:w="70" w:type="dxa"/>
              <w:left w:w="100" w:type="dxa"/>
              <w:bottom w:w="70" w:type="dxa"/>
              <w:right w:w="100" w:type="dxa"/>
            </w:tcMar>
            <w:vAlign w:val="center"/>
          </w:tcPr>
          <w:p w14:paraId="10353FF5" w14:textId="77777777" w:rsidR="00765B30" w:rsidRDefault="00000000">
            <w:pPr>
              <w:spacing w:line="225" w:lineRule="auto"/>
            </w:pPr>
            <w:r>
              <w:rPr>
                <w:color w:val="222222"/>
                <w:sz w:val="15"/>
                <w:szCs w:val="15"/>
              </w:rPr>
              <w:t>ELA / Communication — Kansas College and Career Ready Standards for English Language Arts</w:t>
            </w:r>
          </w:p>
        </w:tc>
        <w:tc>
          <w:tcPr>
            <w:tcW w:w="3200" w:type="dxa"/>
            <w:shd w:val="clear" w:color="auto" w:fill="F2F2F2"/>
            <w:tcMar>
              <w:top w:w="70" w:type="dxa"/>
              <w:left w:w="100" w:type="dxa"/>
              <w:bottom w:w="70" w:type="dxa"/>
              <w:right w:w="100" w:type="dxa"/>
            </w:tcMar>
            <w:vAlign w:val="center"/>
          </w:tcPr>
          <w:p w14:paraId="65E34C34"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BEF5B8D"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67FC6A1" w14:textId="77777777">
        <w:tc>
          <w:tcPr>
            <w:tcW w:w="3600" w:type="dxa"/>
            <w:tcMar>
              <w:top w:w="70" w:type="dxa"/>
              <w:left w:w="100" w:type="dxa"/>
              <w:bottom w:w="70" w:type="dxa"/>
              <w:right w:w="100" w:type="dxa"/>
            </w:tcMar>
            <w:vAlign w:val="center"/>
          </w:tcPr>
          <w:p w14:paraId="5075838E" w14:textId="77777777" w:rsidR="00765B30" w:rsidRDefault="00000000">
            <w:pPr>
              <w:spacing w:line="225" w:lineRule="auto"/>
            </w:pPr>
            <w:r>
              <w:rPr>
                <w:color w:val="222222"/>
                <w:sz w:val="15"/>
                <w:szCs w:val="15"/>
              </w:rPr>
              <w:t>Health &amp; Physical Education — Kansas Health and Physical Education standards</w:t>
            </w:r>
          </w:p>
        </w:tc>
        <w:tc>
          <w:tcPr>
            <w:tcW w:w="3200" w:type="dxa"/>
            <w:tcMar>
              <w:top w:w="70" w:type="dxa"/>
              <w:left w:w="100" w:type="dxa"/>
              <w:bottom w:w="70" w:type="dxa"/>
              <w:right w:w="100" w:type="dxa"/>
            </w:tcMar>
            <w:vAlign w:val="center"/>
          </w:tcPr>
          <w:p w14:paraId="4744BFD8"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3809278"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3D08EA2F" w14:textId="77777777">
        <w:tc>
          <w:tcPr>
            <w:tcW w:w="3600" w:type="dxa"/>
            <w:shd w:val="clear" w:color="auto" w:fill="F2F2F2"/>
            <w:tcMar>
              <w:top w:w="70" w:type="dxa"/>
              <w:left w:w="100" w:type="dxa"/>
              <w:bottom w:w="70" w:type="dxa"/>
              <w:right w:w="100" w:type="dxa"/>
            </w:tcMar>
            <w:vAlign w:val="center"/>
          </w:tcPr>
          <w:p w14:paraId="4EF401CD" w14:textId="77777777" w:rsidR="00765B30" w:rsidRDefault="00000000">
            <w:pPr>
              <w:spacing w:line="225" w:lineRule="auto"/>
            </w:pPr>
            <w:r>
              <w:rPr>
                <w:color w:val="222222"/>
                <w:sz w:val="15"/>
                <w:szCs w:val="15"/>
              </w:rPr>
              <w:t>Environmental / Life Science — Kansas Science standards (NGSS), life/earth science content</w:t>
            </w:r>
          </w:p>
        </w:tc>
        <w:tc>
          <w:tcPr>
            <w:tcW w:w="3200" w:type="dxa"/>
            <w:shd w:val="clear" w:color="auto" w:fill="F2F2F2"/>
            <w:tcMar>
              <w:top w:w="70" w:type="dxa"/>
              <w:left w:w="100" w:type="dxa"/>
              <w:bottom w:w="70" w:type="dxa"/>
              <w:right w:w="100" w:type="dxa"/>
            </w:tcMar>
            <w:vAlign w:val="center"/>
          </w:tcPr>
          <w:p w14:paraId="01F60439"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560C9DA7"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5BFA0066" w14:textId="77777777">
        <w:tc>
          <w:tcPr>
            <w:tcW w:w="3600" w:type="dxa"/>
            <w:tcMar>
              <w:top w:w="70" w:type="dxa"/>
              <w:left w:w="100" w:type="dxa"/>
              <w:bottom w:w="70" w:type="dxa"/>
              <w:right w:w="100" w:type="dxa"/>
            </w:tcMar>
            <w:vAlign w:val="center"/>
          </w:tcPr>
          <w:p w14:paraId="1A0CE7BD" w14:textId="77777777" w:rsidR="00765B30" w:rsidRDefault="00000000">
            <w:pPr>
              <w:spacing w:line="225" w:lineRule="auto"/>
            </w:pPr>
            <w:r>
              <w:rPr>
                <w:color w:val="222222"/>
                <w:sz w:val="15"/>
                <w:szCs w:val="15"/>
              </w:rPr>
              <w:t>Character &amp; Social-Emotional Development — embedded across Kansas social studies and health standards</w:t>
            </w:r>
          </w:p>
        </w:tc>
        <w:tc>
          <w:tcPr>
            <w:tcW w:w="3200" w:type="dxa"/>
            <w:tcMar>
              <w:top w:w="70" w:type="dxa"/>
              <w:left w:w="100" w:type="dxa"/>
              <w:bottom w:w="70" w:type="dxa"/>
              <w:right w:w="100" w:type="dxa"/>
            </w:tcMar>
            <w:vAlign w:val="center"/>
          </w:tcPr>
          <w:p w14:paraId="7C230F41"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680D2965"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20EDC2C2" w14:textId="77777777">
        <w:tc>
          <w:tcPr>
            <w:tcW w:w="3600" w:type="dxa"/>
            <w:shd w:val="clear" w:color="auto" w:fill="F2F2F2"/>
            <w:tcMar>
              <w:top w:w="70" w:type="dxa"/>
              <w:left w:w="100" w:type="dxa"/>
              <w:bottom w:w="70" w:type="dxa"/>
              <w:right w:w="100" w:type="dxa"/>
            </w:tcMar>
            <w:vAlign w:val="center"/>
          </w:tcPr>
          <w:p w14:paraId="20EE3ACC" w14:textId="77777777" w:rsidR="00765B30" w:rsidRDefault="00000000">
            <w:pPr>
              <w:spacing w:line="225" w:lineRule="auto"/>
            </w:pPr>
            <w:r>
              <w:rPr>
                <w:color w:val="222222"/>
                <w:sz w:val="15"/>
                <w:szCs w:val="15"/>
              </w:rPr>
              <w:t>Leadership &amp; Service — Kansas is among a set of states with a statewide Portrait of a Graduate framework (per a 2024–25 multi-organization scan of state graduate portraits); no statewide service-hour mandate identified.</w:t>
            </w:r>
          </w:p>
        </w:tc>
        <w:tc>
          <w:tcPr>
            <w:tcW w:w="3200" w:type="dxa"/>
            <w:shd w:val="clear" w:color="auto" w:fill="F2F2F2"/>
            <w:tcMar>
              <w:top w:w="70" w:type="dxa"/>
              <w:left w:w="100" w:type="dxa"/>
              <w:bottom w:w="70" w:type="dxa"/>
              <w:right w:w="100" w:type="dxa"/>
            </w:tcMar>
            <w:vAlign w:val="center"/>
          </w:tcPr>
          <w:p w14:paraId="6E52739B"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6C29F6CB"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C554D70" w14:textId="77777777" w:rsidR="00765B30" w:rsidRDefault="00000000">
      <w:pPr>
        <w:pageBreakBefore/>
        <w:spacing w:after="80"/>
        <w:rPr>
          <w:sz w:val="56"/>
          <w:szCs w:val="56"/>
        </w:rPr>
      </w:pPr>
      <w:r>
        <w:rPr>
          <w:noProof/>
        </w:rPr>
        <w:lastRenderedPageBreak/>
        <w:drawing>
          <wp:anchor distT="0" distB="0" distL="114300" distR="114300" simplePos="0" relativeHeight="251675136" behindDoc="0" locked="0" layoutInCell="1" allowOverlap="1" wp14:anchorId="5EA30BD0" wp14:editId="5EA40BD0">
            <wp:simplePos x="0" y="0"/>
            <wp:positionH relativeFrom="page">
              <wp:posOffset>5120640</wp:posOffset>
            </wp:positionH>
            <wp:positionV relativeFrom="page">
              <wp:posOffset>484632</wp:posOffset>
            </wp:positionV>
            <wp:extent cx="658368" cy="658368"/>
            <wp:effectExtent l="0" t="0" r="0" b="0"/>
            <wp:wrapNone/>
            <wp:docPr id="3024" name="Seal of Kentucky" descr="Official seal of the State of Kentu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4" name="Seal of Kentucky"/>
                    <pic:cNvPicPr/>
                  </pic:nvPicPr>
                  <pic:blipFill>
                    <a:blip r:embed="rId24"/>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22912" behindDoc="1" locked="0" layoutInCell="1" allowOverlap="1" wp14:anchorId="5EA10BD1" wp14:editId="5EA20BD1">
            <wp:simplePos x="0" y="0"/>
            <wp:positionH relativeFrom="column">
              <wp:posOffset>-504005</wp:posOffset>
            </wp:positionH>
            <wp:positionV relativeFrom="paragraph">
              <wp:posOffset>-891854</wp:posOffset>
            </wp:positionV>
            <wp:extent cx="7772400" cy="10058400"/>
            <wp:effectExtent l="0" t="0" r="0" b="0"/>
            <wp:wrapNone/>
            <wp:docPr id="3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Kentucky</w:t>
      </w:r>
    </w:p>
    <w:p w14:paraId="4F88AE08"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6FE650E" w14:textId="77777777">
        <w:trPr>
          <w:tblHeader/>
        </w:trPr>
        <w:tc>
          <w:tcPr>
            <w:tcW w:w="3600" w:type="dxa"/>
            <w:shd w:val="clear" w:color="auto" w:fill="1B3A6B"/>
            <w:tcMar>
              <w:top w:w="70" w:type="dxa"/>
              <w:left w:w="100" w:type="dxa"/>
              <w:bottom w:w="70" w:type="dxa"/>
              <w:right w:w="100" w:type="dxa"/>
            </w:tcMar>
            <w:vAlign w:val="center"/>
          </w:tcPr>
          <w:p w14:paraId="49895BC5"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35927FDD"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0401F52" w14:textId="77777777" w:rsidR="00765B30" w:rsidRDefault="00000000">
            <w:pPr>
              <w:spacing w:line="225" w:lineRule="auto"/>
            </w:pPr>
            <w:r>
              <w:rPr>
                <w:b/>
                <w:bCs/>
                <w:color w:val="FFFFFF"/>
                <w:sz w:val="16"/>
                <w:szCs w:val="16"/>
              </w:rPr>
              <w:t>Scouts BSA (6–12)</w:t>
            </w:r>
          </w:p>
        </w:tc>
      </w:tr>
      <w:tr w:rsidR="00765B30" w14:paraId="22BF3464" w14:textId="77777777">
        <w:tc>
          <w:tcPr>
            <w:tcW w:w="3600" w:type="dxa"/>
            <w:tcMar>
              <w:top w:w="70" w:type="dxa"/>
              <w:left w:w="100" w:type="dxa"/>
              <w:bottom w:w="70" w:type="dxa"/>
              <w:right w:w="100" w:type="dxa"/>
            </w:tcMar>
            <w:vAlign w:val="center"/>
          </w:tcPr>
          <w:p w14:paraId="2877A2E1" w14:textId="77777777" w:rsidR="00765B30" w:rsidRDefault="00000000">
            <w:pPr>
              <w:spacing w:line="225" w:lineRule="auto"/>
            </w:pPr>
            <w:r>
              <w:rPr>
                <w:color w:val="222222"/>
                <w:sz w:val="15"/>
                <w:szCs w:val="15"/>
              </w:rPr>
              <w:t>STEM — Kentucky Academic Standards for Mathematics and Science, including inquiry- and engineering-design practices</w:t>
            </w:r>
          </w:p>
        </w:tc>
        <w:tc>
          <w:tcPr>
            <w:tcW w:w="3200" w:type="dxa"/>
            <w:tcMar>
              <w:top w:w="70" w:type="dxa"/>
              <w:left w:w="100" w:type="dxa"/>
              <w:bottom w:w="70" w:type="dxa"/>
              <w:right w:w="100" w:type="dxa"/>
            </w:tcMar>
            <w:vAlign w:val="center"/>
          </w:tcPr>
          <w:p w14:paraId="10B04E95"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6C3707C"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7FB4DEC" w14:textId="77777777">
        <w:tc>
          <w:tcPr>
            <w:tcW w:w="3600" w:type="dxa"/>
            <w:shd w:val="clear" w:color="auto" w:fill="F2F2F2"/>
            <w:tcMar>
              <w:top w:w="70" w:type="dxa"/>
              <w:left w:w="100" w:type="dxa"/>
              <w:bottom w:w="70" w:type="dxa"/>
              <w:right w:w="100" w:type="dxa"/>
            </w:tcMar>
            <w:vAlign w:val="center"/>
          </w:tcPr>
          <w:p w14:paraId="1C49B706" w14:textId="77777777" w:rsidR="00765B30" w:rsidRDefault="00000000">
            <w:pPr>
              <w:spacing w:line="225" w:lineRule="auto"/>
            </w:pPr>
            <w:r>
              <w:rPr>
                <w:color w:val="222222"/>
                <w:sz w:val="15"/>
                <w:szCs w:val="15"/>
              </w:rPr>
              <w:t>Civics &amp; Government — Since July 2018, Kentucky has required students to pass a 100-question civics test (60% passing); HB 535 (2024) lets students entering 9th grade in 2025–26 and after instead complete a half-credit civic literacy course (KRS 158.141).</w:t>
            </w:r>
          </w:p>
        </w:tc>
        <w:tc>
          <w:tcPr>
            <w:tcW w:w="3200" w:type="dxa"/>
            <w:shd w:val="clear" w:color="auto" w:fill="F2F2F2"/>
            <w:tcMar>
              <w:top w:w="70" w:type="dxa"/>
              <w:left w:w="100" w:type="dxa"/>
              <w:bottom w:w="70" w:type="dxa"/>
              <w:right w:w="100" w:type="dxa"/>
            </w:tcMar>
            <w:vAlign w:val="center"/>
          </w:tcPr>
          <w:p w14:paraId="52FF1AB9"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1FB1183B"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45D592A" w14:textId="77777777">
        <w:tc>
          <w:tcPr>
            <w:tcW w:w="3600" w:type="dxa"/>
            <w:tcMar>
              <w:top w:w="70" w:type="dxa"/>
              <w:left w:w="100" w:type="dxa"/>
              <w:bottom w:w="70" w:type="dxa"/>
              <w:right w:w="100" w:type="dxa"/>
            </w:tcMar>
            <w:vAlign w:val="center"/>
          </w:tcPr>
          <w:p w14:paraId="2EE9434F" w14:textId="77777777" w:rsidR="00765B30" w:rsidRDefault="00000000">
            <w:pPr>
              <w:spacing w:line="225" w:lineRule="auto"/>
            </w:pPr>
            <w:r>
              <w:rPr>
                <w:color w:val="222222"/>
                <w:sz w:val="15"/>
                <w:szCs w:val="15"/>
              </w:rPr>
              <w:t>Financial Literacy — Standalone: dedicated personal finance course required for the Class of 2029 (HB 342, 2025), replacing a prior embedded requirement.</w:t>
            </w:r>
          </w:p>
        </w:tc>
        <w:tc>
          <w:tcPr>
            <w:tcW w:w="3200" w:type="dxa"/>
            <w:tcMar>
              <w:top w:w="70" w:type="dxa"/>
              <w:left w:w="100" w:type="dxa"/>
              <w:bottom w:w="70" w:type="dxa"/>
              <w:right w:w="100" w:type="dxa"/>
            </w:tcMar>
            <w:vAlign w:val="center"/>
          </w:tcPr>
          <w:p w14:paraId="45C7E8BE"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21389FF6" w14:textId="77777777" w:rsidR="00765B30" w:rsidRDefault="00000000">
            <w:pPr>
              <w:spacing w:line="225" w:lineRule="auto"/>
            </w:pPr>
            <w:r>
              <w:rPr>
                <w:color w:val="222222"/>
                <w:sz w:val="15"/>
                <w:szCs w:val="15"/>
              </w:rPr>
              <w:t>Personal Management merit badge (required for Eagle; budgeting, saving, planning)</w:t>
            </w:r>
          </w:p>
        </w:tc>
      </w:tr>
      <w:tr w:rsidR="00765B30" w14:paraId="4ADD653D" w14:textId="77777777">
        <w:tc>
          <w:tcPr>
            <w:tcW w:w="3600" w:type="dxa"/>
            <w:shd w:val="clear" w:color="auto" w:fill="F2F2F2"/>
            <w:tcMar>
              <w:top w:w="70" w:type="dxa"/>
              <w:left w:w="100" w:type="dxa"/>
              <w:bottom w:w="70" w:type="dxa"/>
              <w:right w:w="100" w:type="dxa"/>
            </w:tcMar>
            <w:vAlign w:val="center"/>
          </w:tcPr>
          <w:p w14:paraId="5C326DF5" w14:textId="77777777" w:rsidR="00765B30" w:rsidRDefault="00000000">
            <w:pPr>
              <w:spacing w:line="225" w:lineRule="auto"/>
            </w:pPr>
            <w:r>
              <w:rPr>
                <w:color w:val="222222"/>
                <w:sz w:val="15"/>
                <w:szCs w:val="15"/>
              </w:rPr>
              <w:t>ELA / Communication — Kentucky Academic Standards for Reading &amp; Writing</w:t>
            </w:r>
          </w:p>
        </w:tc>
        <w:tc>
          <w:tcPr>
            <w:tcW w:w="3200" w:type="dxa"/>
            <w:shd w:val="clear" w:color="auto" w:fill="F2F2F2"/>
            <w:tcMar>
              <w:top w:w="70" w:type="dxa"/>
              <w:left w:w="100" w:type="dxa"/>
              <w:bottom w:w="70" w:type="dxa"/>
              <w:right w:w="100" w:type="dxa"/>
            </w:tcMar>
            <w:vAlign w:val="center"/>
          </w:tcPr>
          <w:p w14:paraId="15B137B5"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4AB2DD37"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0B567AEB" w14:textId="77777777">
        <w:tc>
          <w:tcPr>
            <w:tcW w:w="3600" w:type="dxa"/>
            <w:tcMar>
              <w:top w:w="70" w:type="dxa"/>
              <w:left w:w="100" w:type="dxa"/>
              <w:bottom w:w="70" w:type="dxa"/>
              <w:right w:w="100" w:type="dxa"/>
            </w:tcMar>
            <w:vAlign w:val="center"/>
          </w:tcPr>
          <w:p w14:paraId="2A81C255" w14:textId="77777777" w:rsidR="00765B30" w:rsidRDefault="00000000">
            <w:pPr>
              <w:spacing w:line="225" w:lineRule="auto"/>
            </w:pPr>
            <w:r>
              <w:rPr>
                <w:color w:val="222222"/>
                <w:sz w:val="15"/>
                <w:szCs w:val="15"/>
              </w:rPr>
              <w:t>Health &amp; Physical Education — Kentucky Health and Physical Education standards</w:t>
            </w:r>
          </w:p>
        </w:tc>
        <w:tc>
          <w:tcPr>
            <w:tcW w:w="3200" w:type="dxa"/>
            <w:tcMar>
              <w:top w:w="70" w:type="dxa"/>
              <w:left w:w="100" w:type="dxa"/>
              <w:bottom w:w="70" w:type="dxa"/>
              <w:right w:w="100" w:type="dxa"/>
            </w:tcMar>
            <w:vAlign w:val="center"/>
          </w:tcPr>
          <w:p w14:paraId="4F09034E"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27D0ABAB"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160CE92" w14:textId="77777777">
        <w:tc>
          <w:tcPr>
            <w:tcW w:w="3600" w:type="dxa"/>
            <w:shd w:val="clear" w:color="auto" w:fill="F2F2F2"/>
            <w:tcMar>
              <w:top w:w="70" w:type="dxa"/>
              <w:left w:w="100" w:type="dxa"/>
              <w:bottom w:w="70" w:type="dxa"/>
              <w:right w:w="100" w:type="dxa"/>
            </w:tcMar>
            <w:vAlign w:val="center"/>
          </w:tcPr>
          <w:p w14:paraId="0FB63AE7" w14:textId="77777777" w:rsidR="00765B30" w:rsidRDefault="00000000">
            <w:pPr>
              <w:spacing w:line="225" w:lineRule="auto"/>
            </w:pPr>
            <w:r>
              <w:rPr>
                <w:color w:val="222222"/>
                <w:sz w:val="15"/>
                <w:szCs w:val="15"/>
              </w:rPr>
              <w:t>Environmental / Life Science — Kentucky Academic Standards for Science, life/earth science content</w:t>
            </w:r>
          </w:p>
        </w:tc>
        <w:tc>
          <w:tcPr>
            <w:tcW w:w="3200" w:type="dxa"/>
            <w:shd w:val="clear" w:color="auto" w:fill="F2F2F2"/>
            <w:tcMar>
              <w:top w:w="70" w:type="dxa"/>
              <w:left w:w="100" w:type="dxa"/>
              <w:bottom w:w="70" w:type="dxa"/>
              <w:right w:w="100" w:type="dxa"/>
            </w:tcMar>
            <w:vAlign w:val="center"/>
          </w:tcPr>
          <w:p w14:paraId="5CFE65DD"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2696C719"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704D3E4A" w14:textId="77777777">
        <w:tc>
          <w:tcPr>
            <w:tcW w:w="3600" w:type="dxa"/>
            <w:tcMar>
              <w:top w:w="70" w:type="dxa"/>
              <w:left w:w="100" w:type="dxa"/>
              <w:bottom w:w="70" w:type="dxa"/>
              <w:right w:w="100" w:type="dxa"/>
            </w:tcMar>
            <w:vAlign w:val="center"/>
          </w:tcPr>
          <w:p w14:paraId="79E16B43" w14:textId="77777777" w:rsidR="00765B30" w:rsidRDefault="00000000">
            <w:pPr>
              <w:spacing w:line="225" w:lineRule="auto"/>
            </w:pPr>
            <w:r>
              <w:rPr>
                <w:color w:val="222222"/>
                <w:sz w:val="15"/>
                <w:szCs w:val="15"/>
              </w:rPr>
              <w:t>Character &amp; Social-Emotional Development — embedded across Kentucky social studies and health standards</w:t>
            </w:r>
          </w:p>
        </w:tc>
        <w:tc>
          <w:tcPr>
            <w:tcW w:w="3200" w:type="dxa"/>
            <w:tcMar>
              <w:top w:w="70" w:type="dxa"/>
              <w:left w:w="100" w:type="dxa"/>
              <w:bottom w:w="70" w:type="dxa"/>
              <w:right w:w="100" w:type="dxa"/>
            </w:tcMar>
            <w:vAlign w:val="center"/>
          </w:tcPr>
          <w:p w14:paraId="57DCDA55"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4EB0D0F6"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39B41119" w14:textId="77777777">
        <w:tc>
          <w:tcPr>
            <w:tcW w:w="3600" w:type="dxa"/>
            <w:shd w:val="clear" w:color="auto" w:fill="F2F2F2"/>
            <w:tcMar>
              <w:top w:w="70" w:type="dxa"/>
              <w:left w:w="100" w:type="dxa"/>
              <w:bottom w:w="70" w:type="dxa"/>
              <w:right w:w="100" w:type="dxa"/>
            </w:tcMar>
            <w:vAlign w:val="center"/>
          </w:tcPr>
          <w:p w14:paraId="5E5B7D50" w14:textId="77777777" w:rsidR="00765B30" w:rsidRDefault="00000000">
            <w:pPr>
              <w:spacing w:line="225" w:lineRule="auto"/>
            </w:pPr>
            <w:r>
              <w:rPr>
                <w:color w:val="222222"/>
                <w:sz w:val="15"/>
                <w:szCs w:val="15"/>
              </w:rPr>
              <w:t>Leadership &amp; Service — The Kentucky Department of Education has adopted the Portrait of the Learner (</w:t>
            </w:r>
            <w:proofErr w:type="spellStart"/>
            <w:r>
              <w:rPr>
                <w:color w:val="222222"/>
                <w:sz w:val="15"/>
                <w:szCs w:val="15"/>
              </w:rPr>
              <w:t>PoL</w:t>
            </w:r>
            <w:proofErr w:type="spellEnd"/>
            <w:r>
              <w:rPr>
                <w:color w:val="222222"/>
                <w:sz w:val="15"/>
                <w:szCs w:val="15"/>
              </w:rPr>
              <w:t>), a statewide framework identifying the skills students need before leaving school — including being an engaged citizen, critical thinker, effective communicator, empowered learner, creative contributor, and productive collaborator; no statewide service-hour mandate identified.</w:t>
            </w:r>
          </w:p>
        </w:tc>
        <w:tc>
          <w:tcPr>
            <w:tcW w:w="3200" w:type="dxa"/>
            <w:shd w:val="clear" w:color="auto" w:fill="F2F2F2"/>
            <w:tcMar>
              <w:top w:w="70" w:type="dxa"/>
              <w:left w:w="100" w:type="dxa"/>
              <w:bottom w:w="70" w:type="dxa"/>
              <w:right w:w="100" w:type="dxa"/>
            </w:tcMar>
            <w:vAlign w:val="center"/>
          </w:tcPr>
          <w:p w14:paraId="76E35D92"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0B899F61"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C00C326" w14:textId="77777777" w:rsidR="00765B30" w:rsidRDefault="00000000">
      <w:pPr>
        <w:pageBreakBefore/>
        <w:spacing w:after="80"/>
        <w:rPr>
          <w:sz w:val="56"/>
          <w:szCs w:val="56"/>
        </w:rPr>
      </w:pPr>
      <w:r>
        <w:rPr>
          <w:noProof/>
        </w:rPr>
        <w:lastRenderedPageBreak/>
        <w:drawing>
          <wp:anchor distT="0" distB="0" distL="114300" distR="114300" simplePos="0" relativeHeight="251676160" behindDoc="0" locked="0" layoutInCell="1" allowOverlap="1" wp14:anchorId="5EA30BD2" wp14:editId="5EA40BD2">
            <wp:simplePos x="0" y="0"/>
            <wp:positionH relativeFrom="page">
              <wp:posOffset>5121859</wp:posOffset>
            </wp:positionH>
            <wp:positionV relativeFrom="page">
              <wp:posOffset>484632</wp:posOffset>
            </wp:positionV>
            <wp:extent cx="655929" cy="658368"/>
            <wp:effectExtent l="0" t="0" r="0" b="0"/>
            <wp:wrapNone/>
            <wp:docPr id="3026" name="Seal of Louisiana" descr="Official seal of the State of Louis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6" name="Seal of Louisiana"/>
                    <pic:cNvPicPr/>
                  </pic:nvPicPr>
                  <pic:blipFill>
                    <a:blip r:embed="rId25"/>
                    <a:stretch>
                      <a:fillRect/>
                    </a:stretch>
                  </pic:blipFill>
                  <pic:spPr>
                    <a:xfrm>
                      <a:off x="0" y="0"/>
                      <a:ext cx="655929" cy="658368"/>
                    </a:xfrm>
                    <a:prstGeom prst="rect">
                      <a:avLst/>
                    </a:prstGeom>
                  </pic:spPr>
                </pic:pic>
              </a:graphicData>
            </a:graphic>
          </wp:anchor>
        </w:drawing>
      </w:r>
      <w:r>
        <w:rPr>
          <w:noProof/>
          <w:sz w:val="56"/>
          <w:szCs w:val="56"/>
        </w:rPr>
        <w:drawing>
          <wp:anchor distT="0" distB="0" distL="114300" distR="114300" simplePos="0" relativeHeight="251623936" behindDoc="1" locked="0" layoutInCell="1" allowOverlap="1" wp14:anchorId="5EA10BD3" wp14:editId="5EA20BD3">
            <wp:simplePos x="0" y="0"/>
            <wp:positionH relativeFrom="column">
              <wp:posOffset>-504005</wp:posOffset>
            </wp:positionH>
            <wp:positionV relativeFrom="paragraph">
              <wp:posOffset>-891854</wp:posOffset>
            </wp:positionV>
            <wp:extent cx="7772400" cy="10058400"/>
            <wp:effectExtent l="0" t="0" r="0" b="0"/>
            <wp:wrapNone/>
            <wp:docPr id="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Louisiana</w:t>
      </w:r>
    </w:p>
    <w:p w14:paraId="544B6531"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70FB4D2" w14:textId="77777777">
        <w:trPr>
          <w:tblHeader/>
        </w:trPr>
        <w:tc>
          <w:tcPr>
            <w:tcW w:w="3600" w:type="dxa"/>
            <w:shd w:val="clear" w:color="auto" w:fill="1B3A6B"/>
            <w:tcMar>
              <w:top w:w="70" w:type="dxa"/>
              <w:left w:w="100" w:type="dxa"/>
              <w:bottom w:w="70" w:type="dxa"/>
              <w:right w:w="100" w:type="dxa"/>
            </w:tcMar>
            <w:vAlign w:val="center"/>
          </w:tcPr>
          <w:p w14:paraId="6B75E137"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44DE1B6"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AD8B7CA" w14:textId="77777777" w:rsidR="00765B30" w:rsidRDefault="00000000">
            <w:pPr>
              <w:spacing w:line="225" w:lineRule="auto"/>
            </w:pPr>
            <w:r>
              <w:rPr>
                <w:b/>
                <w:bCs/>
                <w:color w:val="FFFFFF"/>
                <w:sz w:val="16"/>
                <w:szCs w:val="16"/>
              </w:rPr>
              <w:t>Scouts BSA (6–12)</w:t>
            </w:r>
          </w:p>
        </w:tc>
      </w:tr>
      <w:tr w:rsidR="00765B30" w14:paraId="57C8CE3A" w14:textId="77777777">
        <w:tc>
          <w:tcPr>
            <w:tcW w:w="3600" w:type="dxa"/>
            <w:tcMar>
              <w:top w:w="70" w:type="dxa"/>
              <w:left w:w="100" w:type="dxa"/>
              <w:bottom w:w="70" w:type="dxa"/>
              <w:right w:w="100" w:type="dxa"/>
            </w:tcMar>
            <w:vAlign w:val="center"/>
          </w:tcPr>
          <w:p w14:paraId="4098C078" w14:textId="77777777" w:rsidR="00765B30" w:rsidRDefault="00000000">
            <w:pPr>
              <w:spacing w:line="225" w:lineRule="auto"/>
            </w:pPr>
            <w:r>
              <w:rPr>
                <w:color w:val="222222"/>
                <w:sz w:val="15"/>
                <w:szCs w:val="15"/>
              </w:rPr>
              <w:t>STEM — Louisiana Student Standards for Mathematics and Science, including inquiry- and engineering-design practices</w:t>
            </w:r>
          </w:p>
        </w:tc>
        <w:tc>
          <w:tcPr>
            <w:tcW w:w="3200" w:type="dxa"/>
            <w:tcMar>
              <w:top w:w="70" w:type="dxa"/>
              <w:left w:w="100" w:type="dxa"/>
              <w:bottom w:w="70" w:type="dxa"/>
              <w:right w:w="100" w:type="dxa"/>
            </w:tcMar>
            <w:vAlign w:val="center"/>
          </w:tcPr>
          <w:p w14:paraId="3F1C8FD0"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45C5FEB2"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169E8482" w14:textId="77777777">
        <w:tc>
          <w:tcPr>
            <w:tcW w:w="3600" w:type="dxa"/>
            <w:shd w:val="clear" w:color="auto" w:fill="F2F2F2"/>
            <w:tcMar>
              <w:top w:w="70" w:type="dxa"/>
              <w:left w:w="100" w:type="dxa"/>
              <w:bottom w:w="70" w:type="dxa"/>
              <w:right w:w="100" w:type="dxa"/>
            </w:tcMar>
            <w:vAlign w:val="center"/>
          </w:tcPr>
          <w:p w14:paraId="4D9C5F8F" w14:textId="77777777" w:rsidR="00765B30" w:rsidRDefault="00000000">
            <w:pPr>
              <w:spacing w:line="225" w:lineRule="auto"/>
            </w:pPr>
            <w:r>
              <w:rPr>
                <w:color w:val="222222"/>
                <w:sz w:val="15"/>
                <w:szCs w:val="15"/>
              </w:rPr>
              <w:t>Civics &amp; Government — Louisiana requires a full-year Civics course, assessed by the statewide LEAP Civics end-of-course exam, under the 2022 K-12 Louisiana Student Standards for Social Studies — a full-year course and test, per Hoover Institution's 2024 analysis.</w:t>
            </w:r>
          </w:p>
        </w:tc>
        <w:tc>
          <w:tcPr>
            <w:tcW w:w="3200" w:type="dxa"/>
            <w:shd w:val="clear" w:color="auto" w:fill="F2F2F2"/>
            <w:tcMar>
              <w:top w:w="70" w:type="dxa"/>
              <w:left w:w="100" w:type="dxa"/>
              <w:bottom w:w="70" w:type="dxa"/>
              <w:right w:w="100" w:type="dxa"/>
            </w:tcMar>
            <w:vAlign w:val="center"/>
          </w:tcPr>
          <w:p w14:paraId="030ADEA6"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530C36C8"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C960D27" w14:textId="77777777">
        <w:tc>
          <w:tcPr>
            <w:tcW w:w="3600" w:type="dxa"/>
            <w:tcMar>
              <w:top w:w="70" w:type="dxa"/>
              <w:left w:w="100" w:type="dxa"/>
              <w:bottom w:w="70" w:type="dxa"/>
              <w:right w:w="100" w:type="dxa"/>
            </w:tcMar>
            <w:vAlign w:val="center"/>
          </w:tcPr>
          <w:p w14:paraId="5A4E1E48" w14:textId="77777777" w:rsidR="00765B30" w:rsidRDefault="00000000">
            <w:pPr>
              <w:spacing w:line="225" w:lineRule="auto"/>
            </w:pPr>
            <w:r>
              <w:rPr>
                <w:color w:val="222222"/>
                <w:sz w:val="15"/>
                <w:szCs w:val="15"/>
              </w:rPr>
              <w:t>Financial Literacy — Standalone: one-unit financial literacy course required for the Class of 2027 (Act 195, 2023).</w:t>
            </w:r>
          </w:p>
        </w:tc>
        <w:tc>
          <w:tcPr>
            <w:tcW w:w="3200" w:type="dxa"/>
            <w:tcMar>
              <w:top w:w="70" w:type="dxa"/>
              <w:left w:w="100" w:type="dxa"/>
              <w:bottom w:w="70" w:type="dxa"/>
              <w:right w:w="100" w:type="dxa"/>
            </w:tcMar>
            <w:vAlign w:val="center"/>
          </w:tcPr>
          <w:p w14:paraId="01EC8CB2"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ADE48A7" w14:textId="77777777" w:rsidR="00765B30" w:rsidRDefault="00000000">
            <w:pPr>
              <w:spacing w:line="225" w:lineRule="auto"/>
            </w:pPr>
            <w:r>
              <w:rPr>
                <w:color w:val="222222"/>
                <w:sz w:val="15"/>
                <w:szCs w:val="15"/>
              </w:rPr>
              <w:t>Personal Management merit badge (required for Eagle; budgeting, saving, planning)</w:t>
            </w:r>
          </w:p>
        </w:tc>
      </w:tr>
      <w:tr w:rsidR="00765B30" w14:paraId="233C5000" w14:textId="77777777">
        <w:tc>
          <w:tcPr>
            <w:tcW w:w="3600" w:type="dxa"/>
            <w:shd w:val="clear" w:color="auto" w:fill="F2F2F2"/>
            <w:tcMar>
              <w:top w:w="70" w:type="dxa"/>
              <w:left w:w="100" w:type="dxa"/>
              <w:bottom w:w="70" w:type="dxa"/>
              <w:right w:w="100" w:type="dxa"/>
            </w:tcMar>
            <w:vAlign w:val="center"/>
          </w:tcPr>
          <w:p w14:paraId="538383E2" w14:textId="77777777" w:rsidR="00765B30" w:rsidRDefault="00000000">
            <w:pPr>
              <w:spacing w:line="225" w:lineRule="auto"/>
            </w:pPr>
            <w:r>
              <w:rPr>
                <w:color w:val="222222"/>
                <w:sz w:val="15"/>
                <w:szCs w:val="15"/>
              </w:rPr>
              <w:t>ELA / Communication — Louisiana Student Standards for English Language Arts</w:t>
            </w:r>
          </w:p>
        </w:tc>
        <w:tc>
          <w:tcPr>
            <w:tcW w:w="3200" w:type="dxa"/>
            <w:shd w:val="clear" w:color="auto" w:fill="F2F2F2"/>
            <w:tcMar>
              <w:top w:w="70" w:type="dxa"/>
              <w:left w:w="100" w:type="dxa"/>
              <w:bottom w:w="70" w:type="dxa"/>
              <w:right w:w="100" w:type="dxa"/>
            </w:tcMar>
            <w:vAlign w:val="center"/>
          </w:tcPr>
          <w:p w14:paraId="77675289"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1D63F04"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756843EE" w14:textId="77777777">
        <w:tc>
          <w:tcPr>
            <w:tcW w:w="3600" w:type="dxa"/>
            <w:tcMar>
              <w:top w:w="70" w:type="dxa"/>
              <w:left w:w="100" w:type="dxa"/>
              <w:bottom w:w="70" w:type="dxa"/>
              <w:right w:w="100" w:type="dxa"/>
            </w:tcMar>
            <w:vAlign w:val="center"/>
          </w:tcPr>
          <w:p w14:paraId="5BD5D7C8" w14:textId="77777777" w:rsidR="00765B30" w:rsidRDefault="00000000">
            <w:pPr>
              <w:spacing w:line="225" w:lineRule="auto"/>
            </w:pPr>
            <w:r>
              <w:rPr>
                <w:color w:val="222222"/>
                <w:sz w:val="15"/>
                <w:szCs w:val="15"/>
              </w:rPr>
              <w:t>Health &amp; Physical Education — Louisiana Health and Physical Education standards</w:t>
            </w:r>
          </w:p>
        </w:tc>
        <w:tc>
          <w:tcPr>
            <w:tcW w:w="3200" w:type="dxa"/>
            <w:tcMar>
              <w:top w:w="70" w:type="dxa"/>
              <w:left w:w="100" w:type="dxa"/>
              <w:bottom w:w="70" w:type="dxa"/>
              <w:right w:w="100" w:type="dxa"/>
            </w:tcMar>
            <w:vAlign w:val="center"/>
          </w:tcPr>
          <w:p w14:paraId="35C3EDF2"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88C3209"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72F0BE5A" w14:textId="77777777">
        <w:tc>
          <w:tcPr>
            <w:tcW w:w="3600" w:type="dxa"/>
            <w:shd w:val="clear" w:color="auto" w:fill="F2F2F2"/>
            <w:tcMar>
              <w:top w:w="70" w:type="dxa"/>
              <w:left w:w="100" w:type="dxa"/>
              <w:bottom w:w="70" w:type="dxa"/>
              <w:right w:w="100" w:type="dxa"/>
            </w:tcMar>
            <w:vAlign w:val="center"/>
          </w:tcPr>
          <w:p w14:paraId="3C02F84C" w14:textId="77777777" w:rsidR="00765B30" w:rsidRDefault="00000000">
            <w:pPr>
              <w:spacing w:line="225" w:lineRule="auto"/>
            </w:pPr>
            <w:r>
              <w:rPr>
                <w:color w:val="222222"/>
                <w:sz w:val="15"/>
                <w:szCs w:val="15"/>
              </w:rPr>
              <w:t>Environmental / Life Science — Louisiana Student Standards for Science, life/earth science content</w:t>
            </w:r>
          </w:p>
        </w:tc>
        <w:tc>
          <w:tcPr>
            <w:tcW w:w="3200" w:type="dxa"/>
            <w:shd w:val="clear" w:color="auto" w:fill="F2F2F2"/>
            <w:tcMar>
              <w:top w:w="70" w:type="dxa"/>
              <w:left w:w="100" w:type="dxa"/>
              <w:bottom w:w="70" w:type="dxa"/>
              <w:right w:w="100" w:type="dxa"/>
            </w:tcMar>
            <w:vAlign w:val="center"/>
          </w:tcPr>
          <w:p w14:paraId="58FC58BE"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3E568C2"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1234D746" w14:textId="77777777">
        <w:tc>
          <w:tcPr>
            <w:tcW w:w="3600" w:type="dxa"/>
            <w:tcMar>
              <w:top w:w="70" w:type="dxa"/>
              <w:left w:w="100" w:type="dxa"/>
              <w:bottom w:w="70" w:type="dxa"/>
              <w:right w:w="100" w:type="dxa"/>
            </w:tcMar>
            <w:vAlign w:val="center"/>
          </w:tcPr>
          <w:p w14:paraId="18C387C5" w14:textId="77777777" w:rsidR="00765B30" w:rsidRDefault="00000000">
            <w:pPr>
              <w:spacing w:line="225" w:lineRule="auto"/>
            </w:pPr>
            <w:r>
              <w:rPr>
                <w:color w:val="222222"/>
                <w:sz w:val="15"/>
                <w:szCs w:val="15"/>
              </w:rPr>
              <w:t>Character &amp; Social-Emotional Development — embedded across Louisiana social studies and health standards</w:t>
            </w:r>
          </w:p>
        </w:tc>
        <w:tc>
          <w:tcPr>
            <w:tcW w:w="3200" w:type="dxa"/>
            <w:tcMar>
              <w:top w:w="70" w:type="dxa"/>
              <w:left w:w="100" w:type="dxa"/>
              <w:bottom w:w="70" w:type="dxa"/>
              <w:right w:w="100" w:type="dxa"/>
            </w:tcMar>
            <w:vAlign w:val="center"/>
          </w:tcPr>
          <w:p w14:paraId="203C5AD3"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4675045A"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F59CC47" w14:textId="77777777">
        <w:tc>
          <w:tcPr>
            <w:tcW w:w="3600" w:type="dxa"/>
            <w:shd w:val="clear" w:color="auto" w:fill="F2F2F2"/>
            <w:tcMar>
              <w:top w:w="70" w:type="dxa"/>
              <w:left w:w="100" w:type="dxa"/>
              <w:bottom w:w="70" w:type="dxa"/>
              <w:right w:w="100" w:type="dxa"/>
            </w:tcMar>
            <w:vAlign w:val="center"/>
          </w:tcPr>
          <w:p w14:paraId="10336576" w14:textId="77777777" w:rsidR="00765B30" w:rsidRDefault="00000000">
            <w:pPr>
              <w:spacing w:line="225" w:lineRule="auto"/>
            </w:pPr>
            <w:r>
              <w:rPr>
                <w:color w:val="222222"/>
                <w:sz w:val="15"/>
                <w:szCs w:val="15"/>
              </w:rPr>
              <w:t>Leadership &amp; Service — Louisiana authorizes, but does not require, local education agencies to award a Community Service Diploma Endorsement to students completing 80 hours of documented community service in grades 9–12 (La. Rev. Stat. 17:264; Bulletin 741); adoption is left to each LEA's discretion.</w:t>
            </w:r>
          </w:p>
        </w:tc>
        <w:tc>
          <w:tcPr>
            <w:tcW w:w="3200" w:type="dxa"/>
            <w:shd w:val="clear" w:color="auto" w:fill="F2F2F2"/>
            <w:tcMar>
              <w:top w:w="70" w:type="dxa"/>
              <w:left w:w="100" w:type="dxa"/>
              <w:bottom w:w="70" w:type="dxa"/>
              <w:right w:w="100" w:type="dxa"/>
            </w:tcMar>
            <w:vAlign w:val="center"/>
          </w:tcPr>
          <w:p w14:paraId="1EC808DB"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7B087ABE"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02FE8003" w14:textId="77777777" w:rsidR="00765B30" w:rsidRDefault="00000000">
      <w:pPr>
        <w:pageBreakBefore/>
        <w:spacing w:after="80"/>
        <w:rPr>
          <w:sz w:val="56"/>
          <w:szCs w:val="56"/>
        </w:rPr>
      </w:pPr>
      <w:r>
        <w:rPr>
          <w:noProof/>
        </w:rPr>
        <w:lastRenderedPageBreak/>
        <w:drawing>
          <wp:anchor distT="0" distB="0" distL="114300" distR="114300" simplePos="0" relativeHeight="251677184" behindDoc="0" locked="0" layoutInCell="1" allowOverlap="1" wp14:anchorId="5EA30BD4" wp14:editId="5EA40BD4">
            <wp:simplePos x="0" y="0"/>
            <wp:positionH relativeFrom="page">
              <wp:posOffset>5120640</wp:posOffset>
            </wp:positionH>
            <wp:positionV relativeFrom="page">
              <wp:posOffset>484632</wp:posOffset>
            </wp:positionV>
            <wp:extent cx="658368" cy="658368"/>
            <wp:effectExtent l="0" t="0" r="0" b="0"/>
            <wp:wrapNone/>
            <wp:docPr id="3028" name="Seal of Maine" descr="Official seal of the State of M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8" name="Seal of Maine"/>
                    <pic:cNvPicPr/>
                  </pic:nvPicPr>
                  <pic:blipFill>
                    <a:blip r:embed="rId26"/>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24960" behindDoc="1" locked="0" layoutInCell="1" allowOverlap="1" wp14:anchorId="5EA10BD5" wp14:editId="5EA20BD5">
            <wp:simplePos x="0" y="0"/>
            <wp:positionH relativeFrom="column">
              <wp:posOffset>-504005</wp:posOffset>
            </wp:positionH>
            <wp:positionV relativeFrom="paragraph">
              <wp:posOffset>-891854</wp:posOffset>
            </wp:positionV>
            <wp:extent cx="7772400" cy="10058400"/>
            <wp:effectExtent l="0" t="0" r="0" b="0"/>
            <wp:wrapNone/>
            <wp:docPr id="3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Maine</w:t>
      </w:r>
    </w:p>
    <w:p w14:paraId="788199C0"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2FD2C26A" w14:textId="77777777">
        <w:trPr>
          <w:tblHeader/>
        </w:trPr>
        <w:tc>
          <w:tcPr>
            <w:tcW w:w="3600" w:type="dxa"/>
            <w:shd w:val="clear" w:color="auto" w:fill="1B3A6B"/>
            <w:tcMar>
              <w:top w:w="70" w:type="dxa"/>
              <w:left w:w="100" w:type="dxa"/>
              <w:bottom w:w="70" w:type="dxa"/>
              <w:right w:w="100" w:type="dxa"/>
            </w:tcMar>
            <w:vAlign w:val="center"/>
          </w:tcPr>
          <w:p w14:paraId="1EF45078"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1DBFBD6C"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FD2AA0E" w14:textId="77777777" w:rsidR="00765B30" w:rsidRDefault="00000000">
            <w:pPr>
              <w:spacing w:line="225" w:lineRule="auto"/>
            </w:pPr>
            <w:r>
              <w:rPr>
                <w:b/>
                <w:bCs/>
                <w:color w:val="FFFFFF"/>
                <w:sz w:val="16"/>
                <w:szCs w:val="16"/>
              </w:rPr>
              <w:t>Scouts BSA (6–12)</w:t>
            </w:r>
          </w:p>
        </w:tc>
      </w:tr>
      <w:tr w:rsidR="00765B30" w14:paraId="675CCD9A" w14:textId="77777777">
        <w:tc>
          <w:tcPr>
            <w:tcW w:w="3600" w:type="dxa"/>
            <w:tcMar>
              <w:top w:w="70" w:type="dxa"/>
              <w:left w:w="100" w:type="dxa"/>
              <w:bottom w:w="70" w:type="dxa"/>
              <w:right w:w="100" w:type="dxa"/>
            </w:tcMar>
            <w:vAlign w:val="center"/>
          </w:tcPr>
          <w:p w14:paraId="4379227E" w14:textId="77777777" w:rsidR="00765B30" w:rsidRDefault="00000000">
            <w:pPr>
              <w:spacing w:line="225" w:lineRule="auto"/>
            </w:pPr>
            <w:r>
              <w:rPr>
                <w:color w:val="222222"/>
                <w:sz w:val="15"/>
                <w:szCs w:val="15"/>
              </w:rPr>
              <w:t>STEM — Maine Learning Results incorporate the Common Core State Standards (Mathematics) and Next Generation Science Standards (Science and Engineering), including inquiry- and engineering-design practices</w:t>
            </w:r>
          </w:p>
        </w:tc>
        <w:tc>
          <w:tcPr>
            <w:tcW w:w="3200" w:type="dxa"/>
            <w:tcMar>
              <w:top w:w="70" w:type="dxa"/>
              <w:left w:w="100" w:type="dxa"/>
              <w:bottom w:w="70" w:type="dxa"/>
              <w:right w:w="100" w:type="dxa"/>
            </w:tcMar>
            <w:vAlign w:val="center"/>
          </w:tcPr>
          <w:p w14:paraId="192D0847"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6FA350B9"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083F291B" w14:textId="77777777">
        <w:tc>
          <w:tcPr>
            <w:tcW w:w="3600" w:type="dxa"/>
            <w:shd w:val="clear" w:color="auto" w:fill="F2F2F2"/>
            <w:tcMar>
              <w:top w:w="70" w:type="dxa"/>
              <w:left w:w="100" w:type="dxa"/>
              <w:bottom w:w="70" w:type="dxa"/>
              <w:right w:w="100" w:type="dxa"/>
            </w:tcMar>
            <w:vAlign w:val="center"/>
          </w:tcPr>
          <w:p w14:paraId="6E488BA6" w14:textId="77777777" w:rsidR="00765B30" w:rsidRDefault="00000000">
            <w:pPr>
              <w:spacing w:line="225" w:lineRule="auto"/>
            </w:pPr>
            <w:r>
              <w:rPr>
                <w:color w:val="222222"/>
                <w:sz w:val="15"/>
                <w:szCs w:val="15"/>
              </w:rPr>
              <w:t>Civics &amp; Government — No statewide civics course or test requirement for high school graduation; the Maine Learning Results for Social Studies (revised 2019) include a Civics &amp; Government strand alongside Personal Finance &amp; Economics, Geography, and History. Note: the legislature sent a proposed 2024 revision of these standards back to the department, and revision work is ongoing.</w:t>
            </w:r>
          </w:p>
        </w:tc>
        <w:tc>
          <w:tcPr>
            <w:tcW w:w="3200" w:type="dxa"/>
            <w:shd w:val="clear" w:color="auto" w:fill="F2F2F2"/>
            <w:tcMar>
              <w:top w:w="70" w:type="dxa"/>
              <w:left w:w="100" w:type="dxa"/>
              <w:bottom w:w="70" w:type="dxa"/>
              <w:right w:w="100" w:type="dxa"/>
            </w:tcMar>
            <w:vAlign w:val="center"/>
          </w:tcPr>
          <w:p w14:paraId="70223F0F"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6CDA280B"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2FF86630" w14:textId="77777777">
        <w:tc>
          <w:tcPr>
            <w:tcW w:w="3600" w:type="dxa"/>
            <w:tcMar>
              <w:top w:w="70" w:type="dxa"/>
              <w:left w:w="100" w:type="dxa"/>
              <w:bottom w:w="70" w:type="dxa"/>
              <w:right w:w="100" w:type="dxa"/>
            </w:tcMar>
            <w:vAlign w:val="center"/>
          </w:tcPr>
          <w:p w14:paraId="7A18B511" w14:textId="77777777" w:rsidR="00765B30" w:rsidRDefault="00000000">
            <w:pPr>
              <w:spacing w:line="225" w:lineRule="auto"/>
            </w:pPr>
            <w:r>
              <w:rPr>
                <w:color w:val="222222"/>
                <w:sz w:val="15"/>
                <w:szCs w:val="15"/>
              </w:rPr>
              <w:t>Financial Literacy — Standards/offering: financial literacy included in state learning standards; no statewide standalone course requirement.</w:t>
            </w:r>
          </w:p>
        </w:tc>
        <w:tc>
          <w:tcPr>
            <w:tcW w:w="3200" w:type="dxa"/>
            <w:tcMar>
              <w:top w:w="70" w:type="dxa"/>
              <w:left w:w="100" w:type="dxa"/>
              <w:bottom w:w="70" w:type="dxa"/>
              <w:right w:w="100" w:type="dxa"/>
            </w:tcMar>
            <w:vAlign w:val="center"/>
          </w:tcPr>
          <w:p w14:paraId="20E7393A"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18B16D9" w14:textId="77777777" w:rsidR="00765B30" w:rsidRDefault="00000000">
            <w:pPr>
              <w:spacing w:line="225" w:lineRule="auto"/>
            </w:pPr>
            <w:r>
              <w:rPr>
                <w:color w:val="222222"/>
                <w:sz w:val="15"/>
                <w:szCs w:val="15"/>
              </w:rPr>
              <w:t>Personal Management merit badge (required for Eagle; budgeting, saving, planning)</w:t>
            </w:r>
          </w:p>
        </w:tc>
      </w:tr>
      <w:tr w:rsidR="00765B30" w14:paraId="0CAC02FC" w14:textId="77777777">
        <w:tc>
          <w:tcPr>
            <w:tcW w:w="3600" w:type="dxa"/>
            <w:shd w:val="clear" w:color="auto" w:fill="F2F2F2"/>
            <w:tcMar>
              <w:top w:w="70" w:type="dxa"/>
              <w:left w:w="100" w:type="dxa"/>
              <w:bottom w:w="70" w:type="dxa"/>
              <w:right w:w="100" w:type="dxa"/>
            </w:tcMar>
            <w:vAlign w:val="center"/>
          </w:tcPr>
          <w:p w14:paraId="677513BB" w14:textId="77777777" w:rsidR="00765B30" w:rsidRDefault="00000000">
            <w:pPr>
              <w:spacing w:line="225" w:lineRule="auto"/>
            </w:pPr>
            <w:r>
              <w:rPr>
                <w:color w:val="222222"/>
                <w:sz w:val="15"/>
                <w:szCs w:val="15"/>
              </w:rPr>
              <w:t>ELA / Communication — Maine Learning Results for English Language Arts (incorporating Common Core)</w:t>
            </w:r>
          </w:p>
        </w:tc>
        <w:tc>
          <w:tcPr>
            <w:tcW w:w="3200" w:type="dxa"/>
            <w:shd w:val="clear" w:color="auto" w:fill="F2F2F2"/>
            <w:tcMar>
              <w:top w:w="70" w:type="dxa"/>
              <w:left w:w="100" w:type="dxa"/>
              <w:bottom w:w="70" w:type="dxa"/>
              <w:right w:w="100" w:type="dxa"/>
            </w:tcMar>
            <w:vAlign w:val="center"/>
          </w:tcPr>
          <w:p w14:paraId="1182D40A"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30D34B6"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49502CFF" w14:textId="77777777">
        <w:tc>
          <w:tcPr>
            <w:tcW w:w="3600" w:type="dxa"/>
            <w:tcMar>
              <w:top w:w="70" w:type="dxa"/>
              <w:left w:w="100" w:type="dxa"/>
              <w:bottom w:w="70" w:type="dxa"/>
              <w:right w:w="100" w:type="dxa"/>
            </w:tcMar>
            <w:vAlign w:val="center"/>
          </w:tcPr>
          <w:p w14:paraId="3DFB415C" w14:textId="77777777" w:rsidR="00765B30" w:rsidRDefault="00000000">
            <w:pPr>
              <w:spacing w:line="225" w:lineRule="auto"/>
            </w:pPr>
            <w:r>
              <w:rPr>
                <w:color w:val="222222"/>
                <w:sz w:val="15"/>
                <w:szCs w:val="15"/>
              </w:rPr>
              <w:t>Health &amp; Physical Education — Maine Health and Physical Education standards</w:t>
            </w:r>
          </w:p>
        </w:tc>
        <w:tc>
          <w:tcPr>
            <w:tcW w:w="3200" w:type="dxa"/>
            <w:tcMar>
              <w:top w:w="70" w:type="dxa"/>
              <w:left w:w="100" w:type="dxa"/>
              <w:bottom w:w="70" w:type="dxa"/>
              <w:right w:w="100" w:type="dxa"/>
            </w:tcMar>
            <w:vAlign w:val="center"/>
          </w:tcPr>
          <w:p w14:paraId="6B0728A8"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0CAFA4C1"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EA62581" w14:textId="77777777">
        <w:tc>
          <w:tcPr>
            <w:tcW w:w="3600" w:type="dxa"/>
            <w:shd w:val="clear" w:color="auto" w:fill="F2F2F2"/>
            <w:tcMar>
              <w:top w:w="70" w:type="dxa"/>
              <w:left w:w="100" w:type="dxa"/>
              <w:bottom w:w="70" w:type="dxa"/>
              <w:right w:w="100" w:type="dxa"/>
            </w:tcMar>
            <w:vAlign w:val="center"/>
          </w:tcPr>
          <w:p w14:paraId="23DB04E9" w14:textId="77777777" w:rsidR="00765B30" w:rsidRDefault="00000000">
            <w:pPr>
              <w:spacing w:line="225" w:lineRule="auto"/>
            </w:pPr>
            <w:r>
              <w:rPr>
                <w:color w:val="222222"/>
                <w:sz w:val="15"/>
                <w:szCs w:val="15"/>
              </w:rPr>
              <w:t>Environmental / Life Science — Maine Learning Results for Science and Engineering (incorporating Next Generation Science Standards)</w:t>
            </w:r>
          </w:p>
        </w:tc>
        <w:tc>
          <w:tcPr>
            <w:tcW w:w="3200" w:type="dxa"/>
            <w:shd w:val="clear" w:color="auto" w:fill="F2F2F2"/>
            <w:tcMar>
              <w:top w:w="70" w:type="dxa"/>
              <w:left w:w="100" w:type="dxa"/>
              <w:bottom w:w="70" w:type="dxa"/>
              <w:right w:w="100" w:type="dxa"/>
            </w:tcMar>
            <w:vAlign w:val="center"/>
          </w:tcPr>
          <w:p w14:paraId="2458230E"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445A3B4"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0D92A02F" w14:textId="77777777">
        <w:tc>
          <w:tcPr>
            <w:tcW w:w="3600" w:type="dxa"/>
            <w:tcMar>
              <w:top w:w="70" w:type="dxa"/>
              <w:left w:w="100" w:type="dxa"/>
              <w:bottom w:w="70" w:type="dxa"/>
              <w:right w:w="100" w:type="dxa"/>
            </w:tcMar>
            <w:vAlign w:val="center"/>
          </w:tcPr>
          <w:p w14:paraId="26F99C08" w14:textId="77777777" w:rsidR="00765B30" w:rsidRDefault="00000000">
            <w:pPr>
              <w:spacing w:line="225" w:lineRule="auto"/>
            </w:pPr>
            <w:r>
              <w:rPr>
                <w:color w:val="222222"/>
                <w:sz w:val="15"/>
                <w:szCs w:val="15"/>
              </w:rPr>
              <w:t>Character &amp; Social-Emotional Development — embedded across Maine social studies and health standards</w:t>
            </w:r>
          </w:p>
        </w:tc>
        <w:tc>
          <w:tcPr>
            <w:tcW w:w="3200" w:type="dxa"/>
            <w:tcMar>
              <w:top w:w="70" w:type="dxa"/>
              <w:left w:w="100" w:type="dxa"/>
              <w:bottom w:w="70" w:type="dxa"/>
              <w:right w:w="100" w:type="dxa"/>
            </w:tcMar>
            <w:vAlign w:val="center"/>
          </w:tcPr>
          <w:p w14:paraId="50E3B466"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4A8C908F"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4B2B9F0" w14:textId="77777777">
        <w:tc>
          <w:tcPr>
            <w:tcW w:w="3600" w:type="dxa"/>
            <w:shd w:val="clear" w:color="auto" w:fill="F2F2F2"/>
            <w:tcMar>
              <w:top w:w="70" w:type="dxa"/>
              <w:left w:w="100" w:type="dxa"/>
              <w:bottom w:w="70" w:type="dxa"/>
              <w:right w:w="100" w:type="dxa"/>
            </w:tcMar>
            <w:vAlign w:val="center"/>
          </w:tcPr>
          <w:p w14:paraId="4D17E392" w14:textId="77777777" w:rsidR="00765B30" w:rsidRDefault="00000000">
            <w:pPr>
              <w:spacing w:line="225" w:lineRule="auto"/>
            </w:pPr>
            <w:r>
              <w:rPr>
                <w:color w:val="222222"/>
                <w:sz w:val="15"/>
                <w:szCs w:val="15"/>
              </w:rPr>
              <w:t>Leadership &amp; Service — Maine is among a set of states with a statewide Portrait of a Graduate framework (per a 2024–25 multi-organization scan of state graduate portraits); no statewide service-hour mandate identified.</w:t>
            </w:r>
          </w:p>
        </w:tc>
        <w:tc>
          <w:tcPr>
            <w:tcW w:w="3200" w:type="dxa"/>
            <w:shd w:val="clear" w:color="auto" w:fill="F2F2F2"/>
            <w:tcMar>
              <w:top w:w="70" w:type="dxa"/>
              <w:left w:w="100" w:type="dxa"/>
              <w:bottom w:w="70" w:type="dxa"/>
              <w:right w:w="100" w:type="dxa"/>
            </w:tcMar>
            <w:vAlign w:val="center"/>
          </w:tcPr>
          <w:p w14:paraId="2882303B"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5811942"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37941889" w14:textId="77777777" w:rsidR="00765B30" w:rsidRDefault="00000000">
      <w:pPr>
        <w:pageBreakBefore/>
        <w:spacing w:after="80"/>
        <w:rPr>
          <w:sz w:val="56"/>
          <w:szCs w:val="56"/>
        </w:rPr>
      </w:pPr>
      <w:r>
        <w:rPr>
          <w:noProof/>
        </w:rPr>
        <w:lastRenderedPageBreak/>
        <w:drawing>
          <wp:anchor distT="0" distB="0" distL="114300" distR="114300" simplePos="0" relativeHeight="251678208" behindDoc="0" locked="0" layoutInCell="1" allowOverlap="1" wp14:anchorId="5EA30BD6" wp14:editId="5EA40BD6">
            <wp:simplePos x="0" y="0"/>
            <wp:positionH relativeFrom="page">
              <wp:posOffset>5120640</wp:posOffset>
            </wp:positionH>
            <wp:positionV relativeFrom="page">
              <wp:posOffset>484632</wp:posOffset>
            </wp:positionV>
            <wp:extent cx="658368" cy="658368"/>
            <wp:effectExtent l="0" t="0" r="0" b="0"/>
            <wp:wrapNone/>
            <wp:docPr id="3030" name="Seal of Maryland" descr="Official seal of the State of Mary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0" name="Seal of Maryland"/>
                    <pic:cNvPicPr/>
                  </pic:nvPicPr>
                  <pic:blipFill>
                    <a:blip r:embed="rId27"/>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25984" behindDoc="1" locked="0" layoutInCell="1" allowOverlap="1" wp14:anchorId="5EA10BD7" wp14:editId="5EA20BD7">
            <wp:simplePos x="0" y="0"/>
            <wp:positionH relativeFrom="column">
              <wp:posOffset>-504005</wp:posOffset>
            </wp:positionH>
            <wp:positionV relativeFrom="paragraph">
              <wp:posOffset>-891854</wp:posOffset>
            </wp:positionV>
            <wp:extent cx="7772400" cy="10058400"/>
            <wp:effectExtent l="0" t="0" r="0" b="0"/>
            <wp:wrapNone/>
            <wp:docPr id="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Maryland</w:t>
      </w:r>
    </w:p>
    <w:p w14:paraId="477E0C45"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03F3B60" w14:textId="77777777">
        <w:trPr>
          <w:tblHeader/>
        </w:trPr>
        <w:tc>
          <w:tcPr>
            <w:tcW w:w="3600" w:type="dxa"/>
            <w:shd w:val="clear" w:color="auto" w:fill="1B3A6B"/>
            <w:tcMar>
              <w:top w:w="70" w:type="dxa"/>
              <w:left w:w="100" w:type="dxa"/>
              <w:bottom w:w="70" w:type="dxa"/>
              <w:right w:w="100" w:type="dxa"/>
            </w:tcMar>
            <w:vAlign w:val="center"/>
          </w:tcPr>
          <w:p w14:paraId="49A99E5D"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B2D33D3"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029D78E" w14:textId="77777777" w:rsidR="00765B30" w:rsidRDefault="00000000">
            <w:pPr>
              <w:spacing w:line="225" w:lineRule="auto"/>
            </w:pPr>
            <w:r>
              <w:rPr>
                <w:b/>
                <w:bCs/>
                <w:color w:val="FFFFFF"/>
                <w:sz w:val="16"/>
                <w:szCs w:val="16"/>
              </w:rPr>
              <w:t>Scouts BSA (6–12)</w:t>
            </w:r>
          </w:p>
        </w:tc>
      </w:tr>
      <w:tr w:rsidR="00765B30" w14:paraId="2498B786" w14:textId="77777777">
        <w:tc>
          <w:tcPr>
            <w:tcW w:w="3600" w:type="dxa"/>
            <w:tcMar>
              <w:top w:w="70" w:type="dxa"/>
              <w:left w:w="100" w:type="dxa"/>
              <w:bottom w:w="70" w:type="dxa"/>
              <w:right w:w="100" w:type="dxa"/>
            </w:tcMar>
            <w:vAlign w:val="center"/>
          </w:tcPr>
          <w:p w14:paraId="54D5B514" w14:textId="77777777" w:rsidR="00765B30" w:rsidRDefault="00000000">
            <w:pPr>
              <w:spacing w:line="225" w:lineRule="auto"/>
            </w:pPr>
            <w:r>
              <w:rPr>
                <w:color w:val="222222"/>
                <w:sz w:val="15"/>
                <w:szCs w:val="15"/>
              </w:rPr>
              <w:t>STEM — Maryland College and Career-Ready Standards for Mathematics (Common Core-based); Maryland's Science curriculum frameworks, including inquiry- and engineering-design practices</w:t>
            </w:r>
          </w:p>
        </w:tc>
        <w:tc>
          <w:tcPr>
            <w:tcW w:w="3200" w:type="dxa"/>
            <w:tcMar>
              <w:top w:w="70" w:type="dxa"/>
              <w:left w:w="100" w:type="dxa"/>
              <w:bottom w:w="70" w:type="dxa"/>
              <w:right w:w="100" w:type="dxa"/>
            </w:tcMar>
            <w:vAlign w:val="center"/>
          </w:tcPr>
          <w:p w14:paraId="2590ACFD"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A492EE4"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109C2BCF" w14:textId="77777777">
        <w:tc>
          <w:tcPr>
            <w:tcW w:w="3600" w:type="dxa"/>
            <w:shd w:val="clear" w:color="auto" w:fill="F2F2F2"/>
            <w:tcMar>
              <w:top w:w="70" w:type="dxa"/>
              <w:left w:w="100" w:type="dxa"/>
              <w:bottom w:w="70" w:type="dxa"/>
              <w:right w:w="100" w:type="dxa"/>
            </w:tcMar>
            <w:vAlign w:val="center"/>
          </w:tcPr>
          <w:p w14:paraId="11C5493A" w14:textId="77777777" w:rsidR="00765B30" w:rsidRDefault="00000000">
            <w:pPr>
              <w:spacing w:line="225" w:lineRule="auto"/>
            </w:pPr>
            <w:r>
              <w:rPr>
                <w:color w:val="222222"/>
                <w:sz w:val="15"/>
                <w:szCs w:val="15"/>
              </w:rPr>
              <w:t xml:space="preserve">Civics &amp; Government — Maryland requires Social Studies coursework including a </w:t>
            </w:r>
            <w:proofErr w:type="gramStart"/>
            <w:r>
              <w:rPr>
                <w:color w:val="222222"/>
                <w:sz w:val="15"/>
                <w:szCs w:val="15"/>
              </w:rPr>
              <w:t>Government</w:t>
            </w:r>
            <w:proofErr w:type="gramEnd"/>
            <w:r>
              <w:rPr>
                <w:color w:val="222222"/>
                <w:sz w:val="15"/>
                <w:szCs w:val="15"/>
              </w:rPr>
              <w:t xml:space="preserve"> course as part of graduation; specific course structure and any state assessment requirements are set by the Maryland State Department of Education and vary by district.</w:t>
            </w:r>
          </w:p>
        </w:tc>
        <w:tc>
          <w:tcPr>
            <w:tcW w:w="3200" w:type="dxa"/>
            <w:shd w:val="clear" w:color="auto" w:fill="F2F2F2"/>
            <w:tcMar>
              <w:top w:w="70" w:type="dxa"/>
              <w:left w:w="100" w:type="dxa"/>
              <w:bottom w:w="70" w:type="dxa"/>
              <w:right w:w="100" w:type="dxa"/>
            </w:tcMar>
            <w:vAlign w:val="center"/>
          </w:tcPr>
          <w:p w14:paraId="5896FCBA"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36A506D"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ACDBE75" w14:textId="77777777">
        <w:tc>
          <w:tcPr>
            <w:tcW w:w="3600" w:type="dxa"/>
            <w:tcMar>
              <w:top w:w="70" w:type="dxa"/>
              <w:left w:w="100" w:type="dxa"/>
              <w:bottom w:w="70" w:type="dxa"/>
              <w:right w:w="100" w:type="dxa"/>
            </w:tcMar>
            <w:vAlign w:val="center"/>
          </w:tcPr>
          <w:p w14:paraId="52495F3E" w14:textId="77777777" w:rsidR="00765B30" w:rsidRDefault="00000000">
            <w:pPr>
              <w:spacing w:line="225" w:lineRule="auto"/>
            </w:pPr>
            <w:r>
              <w:rPr>
                <w:color w:val="222222"/>
                <w:sz w:val="15"/>
                <w:szCs w:val="15"/>
              </w:rPr>
              <w:t>Financial Literacy — Standards/offering: financial literacy instruction/standards required; delivery set locally, no statewide standalone course.</w:t>
            </w:r>
          </w:p>
        </w:tc>
        <w:tc>
          <w:tcPr>
            <w:tcW w:w="3200" w:type="dxa"/>
            <w:tcMar>
              <w:top w:w="70" w:type="dxa"/>
              <w:left w:w="100" w:type="dxa"/>
              <w:bottom w:w="70" w:type="dxa"/>
              <w:right w:w="100" w:type="dxa"/>
            </w:tcMar>
            <w:vAlign w:val="center"/>
          </w:tcPr>
          <w:p w14:paraId="63D7AC75"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3FFE3A9" w14:textId="77777777" w:rsidR="00765B30" w:rsidRDefault="00000000">
            <w:pPr>
              <w:spacing w:line="225" w:lineRule="auto"/>
            </w:pPr>
            <w:r>
              <w:rPr>
                <w:color w:val="222222"/>
                <w:sz w:val="15"/>
                <w:szCs w:val="15"/>
              </w:rPr>
              <w:t>Personal Management merit badge (required for Eagle; budgeting, saving, planning)</w:t>
            </w:r>
          </w:p>
        </w:tc>
      </w:tr>
      <w:tr w:rsidR="00765B30" w14:paraId="64B4DAC6" w14:textId="77777777">
        <w:tc>
          <w:tcPr>
            <w:tcW w:w="3600" w:type="dxa"/>
            <w:shd w:val="clear" w:color="auto" w:fill="F2F2F2"/>
            <w:tcMar>
              <w:top w:w="70" w:type="dxa"/>
              <w:left w:w="100" w:type="dxa"/>
              <w:bottom w:w="70" w:type="dxa"/>
              <w:right w:w="100" w:type="dxa"/>
            </w:tcMar>
            <w:vAlign w:val="center"/>
          </w:tcPr>
          <w:p w14:paraId="72107634" w14:textId="77777777" w:rsidR="00765B30" w:rsidRDefault="00000000">
            <w:pPr>
              <w:spacing w:line="225" w:lineRule="auto"/>
            </w:pPr>
            <w:r>
              <w:rPr>
                <w:color w:val="222222"/>
                <w:sz w:val="15"/>
                <w:szCs w:val="15"/>
              </w:rPr>
              <w:t>ELA / Communication — Maryland College and Career-Ready Standards for English Language Arts (Common Core-based)</w:t>
            </w:r>
          </w:p>
        </w:tc>
        <w:tc>
          <w:tcPr>
            <w:tcW w:w="3200" w:type="dxa"/>
            <w:shd w:val="clear" w:color="auto" w:fill="F2F2F2"/>
            <w:tcMar>
              <w:top w:w="70" w:type="dxa"/>
              <w:left w:w="100" w:type="dxa"/>
              <w:bottom w:w="70" w:type="dxa"/>
              <w:right w:w="100" w:type="dxa"/>
            </w:tcMar>
            <w:vAlign w:val="center"/>
          </w:tcPr>
          <w:p w14:paraId="7C9391B6"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4449F7D1"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16D6F5AD" w14:textId="77777777">
        <w:tc>
          <w:tcPr>
            <w:tcW w:w="3600" w:type="dxa"/>
            <w:tcMar>
              <w:top w:w="70" w:type="dxa"/>
              <w:left w:w="100" w:type="dxa"/>
              <w:bottom w:w="70" w:type="dxa"/>
              <w:right w:w="100" w:type="dxa"/>
            </w:tcMar>
            <w:vAlign w:val="center"/>
          </w:tcPr>
          <w:p w14:paraId="0939D392" w14:textId="77777777" w:rsidR="00765B30" w:rsidRDefault="00000000">
            <w:pPr>
              <w:spacing w:line="225" w:lineRule="auto"/>
            </w:pPr>
            <w:r>
              <w:rPr>
                <w:color w:val="222222"/>
                <w:sz w:val="15"/>
                <w:szCs w:val="15"/>
              </w:rPr>
              <w:t>Health &amp; Physical Education — Maryland Health and Physical Education standards</w:t>
            </w:r>
          </w:p>
        </w:tc>
        <w:tc>
          <w:tcPr>
            <w:tcW w:w="3200" w:type="dxa"/>
            <w:tcMar>
              <w:top w:w="70" w:type="dxa"/>
              <w:left w:w="100" w:type="dxa"/>
              <w:bottom w:w="70" w:type="dxa"/>
              <w:right w:w="100" w:type="dxa"/>
            </w:tcMar>
            <w:vAlign w:val="center"/>
          </w:tcPr>
          <w:p w14:paraId="0A764243"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75D8BCFC"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25E5F63E" w14:textId="77777777">
        <w:tc>
          <w:tcPr>
            <w:tcW w:w="3600" w:type="dxa"/>
            <w:shd w:val="clear" w:color="auto" w:fill="F2F2F2"/>
            <w:tcMar>
              <w:top w:w="70" w:type="dxa"/>
              <w:left w:w="100" w:type="dxa"/>
              <w:bottom w:w="70" w:type="dxa"/>
              <w:right w:w="100" w:type="dxa"/>
            </w:tcMar>
            <w:vAlign w:val="center"/>
          </w:tcPr>
          <w:p w14:paraId="4F9BB780" w14:textId="77777777" w:rsidR="00765B30" w:rsidRDefault="00000000">
            <w:pPr>
              <w:spacing w:line="225" w:lineRule="auto"/>
            </w:pPr>
            <w:r>
              <w:rPr>
                <w:color w:val="222222"/>
                <w:sz w:val="15"/>
                <w:szCs w:val="15"/>
              </w:rPr>
              <w:t>Environmental / Life Science — Maryland's Science curriculum frameworks, life/earth science content</w:t>
            </w:r>
          </w:p>
        </w:tc>
        <w:tc>
          <w:tcPr>
            <w:tcW w:w="3200" w:type="dxa"/>
            <w:shd w:val="clear" w:color="auto" w:fill="F2F2F2"/>
            <w:tcMar>
              <w:top w:w="70" w:type="dxa"/>
              <w:left w:w="100" w:type="dxa"/>
              <w:bottom w:w="70" w:type="dxa"/>
              <w:right w:w="100" w:type="dxa"/>
            </w:tcMar>
            <w:vAlign w:val="center"/>
          </w:tcPr>
          <w:p w14:paraId="23DB988C"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3A77EDAE"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71D0E75" w14:textId="77777777">
        <w:tc>
          <w:tcPr>
            <w:tcW w:w="3600" w:type="dxa"/>
            <w:tcMar>
              <w:top w:w="70" w:type="dxa"/>
              <w:left w:w="100" w:type="dxa"/>
              <w:bottom w:w="70" w:type="dxa"/>
              <w:right w:w="100" w:type="dxa"/>
            </w:tcMar>
            <w:vAlign w:val="center"/>
          </w:tcPr>
          <w:p w14:paraId="02246DB0" w14:textId="77777777" w:rsidR="00765B30" w:rsidRDefault="00000000">
            <w:pPr>
              <w:spacing w:line="225" w:lineRule="auto"/>
            </w:pPr>
            <w:r>
              <w:rPr>
                <w:color w:val="222222"/>
                <w:sz w:val="15"/>
                <w:szCs w:val="15"/>
              </w:rPr>
              <w:t>Character &amp; Social-Emotional Development — embedded across Maryland social studies and health standards</w:t>
            </w:r>
          </w:p>
        </w:tc>
        <w:tc>
          <w:tcPr>
            <w:tcW w:w="3200" w:type="dxa"/>
            <w:tcMar>
              <w:top w:w="70" w:type="dxa"/>
              <w:left w:w="100" w:type="dxa"/>
              <w:bottom w:w="70" w:type="dxa"/>
              <w:right w:w="100" w:type="dxa"/>
            </w:tcMar>
            <w:vAlign w:val="center"/>
          </w:tcPr>
          <w:p w14:paraId="4A909F27"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29366713"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4A5698A" w14:textId="77777777">
        <w:tc>
          <w:tcPr>
            <w:tcW w:w="3600" w:type="dxa"/>
            <w:shd w:val="clear" w:color="auto" w:fill="F2F2F2"/>
            <w:tcMar>
              <w:top w:w="70" w:type="dxa"/>
              <w:left w:w="100" w:type="dxa"/>
              <w:bottom w:w="70" w:type="dxa"/>
              <w:right w:w="100" w:type="dxa"/>
            </w:tcMar>
            <w:vAlign w:val="center"/>
          </w:tcPr>
          <w:p w14:paraId="20C06E14" w14:textId="77777777" w:rsidR="00765B30" w:rsidRDefault="00000000">
            <w:pPr>
              <w:spacing w:line="225" w:lineRule="auto"/>
            </w:pPr>
            <w:r>
              <w:rPr>
                <w:color w:val="222222"/>
                <w:sz w:val="15"/>
                <w:szCs w:val="15"/>
              </w:rPr>
              <w:t>Leadership &amp; Service — Maryland was the first state in the nation to require service-learning for graduation: COMAR 13A.03.02.05 (adopted 1992, first binding on the Class of 1997) requires every public high school student to complete at least 75 hours of service-learning, or a locally designed alternative approved by the State Superintendent, to earn a diploma.</w:t>
            </w:r>
          </w:p>
        </w:tc>
        <w:tc>
          <w:tcPr>
            <w:tcW w:w="3200" w:type="dxa"/>
            <w:shd w:val="clear" w:color="auto" w:fill="F2F2F2"/>
            <w:tcMar>
              <w:top w:w="70" w:type="dxa"/>
              <w:left w:w="100" w:type="dxa"/>
              <w:bottom w:w="70" w:type="dxa"/>
              <w:right w:w="100" w:type="dxa"/>
            </w:tcMar>
            <w:vAlign w:val="center"/>
          </w:tcPr>
          <w:p w14:paraId="114BCB5D"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3C556F3"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38CEB4FD" w14:textId="77777777" w:rsidR="00765B30" w:rsidRDefault="00000000">
      <w:pPr>
        <w:pageBreakBefore/>
        <w:spacing w:after="80"/>
        <w:rPr>
          <w:sz w:val="56"/>
          <w:szCs w:val="56"/>
        </w:rPr>
      </w:pPr>
      <w:r>
        <w:rPr>
          <w:noProof/>
        </w:rPr>
        <w:lastRenderedPageBreak/>
        <w:drawing>
          <wp:anchor distT="0" distB="0" distL="114300" distR="114300" simplePos="0" relativeHeight="251679232" behindDoc="0" locked="0" layoutInCell="1" allowOverlap="1" wp14:anchorId="5EA30BD8" wp14:editId="5EA40BD8">
            <wp:simplePos x="0" y="0"/>
            <wp:positionH relativeFrom="page">
              <wp:posOffset>5121859</wp:posOffset>
            </wp:positionH>
            <wp:positionV relativeFrom="page">
              <wp:posOffset>484632</wp:posOffset>
            </wp:positionV>
            <wp:extent cx="655929" cy="658368"/>
            <wp:effectExtent l="0" t="0" r="0" b="0"/>
            <wp:wrapNone/>
            <wp:docPr id="3032" name="Seal of Massachusetts" descr="Official seal of the State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2" name="Seal of Massachusetts"/>
                    <pic:cNvPicPr/>
                  </pic:nvPicPr>
                  <pic:blipFill>
                    <a:blip r:embed="rId28"/>
                    <a:stretch>
                      <a:fillRect/>
                    </a:stretch>
                  </pic:blipFill>
                  <pic:spPr>
                    <a:xfrm>
                      <a:off x="0" y="0"/>
                      <a:ext cx="655929" cy="658368"/>
                    </a:xfrm>
                    <a:prstGeom prst="rect">
                      <a:avLst/>
                    </a:prstGeom>
                  </pic:spPr>
                </pic:pic>
              </a:graphicData>
            </a:graphic>
          </wp:anchor>
        </w:drawing>
      </w:r>
      <w:r>
        <w:rPr>
          <w:noProof/>
          <w:sz w:val="56"/>
          <w:szCs w:val="56"/>
        </w:rPr>
        <w:drawing>
          <wp:anchor distT="0" distB="0" distL="114300" distR="114300" simplePos="0" relativeHeight="251627008" behindDoc="1" locked="0" layoutInCell="1" allowOverlap="1" wp14:anchorId="5EA10BD9" wp14:editId="5EA20BD9">
            <wp:simplePos x="0" y="0"/>
            <wp:positionH relativeFrom="column">
              <wp:posOffset>-504005</wp:posOffset>
            </wp:positionH>
            <wp:positionV relativeFrom="paragraph">
              <wp:posOffset>-891854</wp:posOffset>
            </wp:positionV>
            <wp:extent cx="7772400" cy="10058400"/>
            <wp:effectExtent l="0" t="0" r="0" b="0"/>
            <wp:wrapNone/>
            <wp:docPr id="3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Massachusetts</w:t>
      </w:r>
    </w:p>
    <w:p w14:paraId="6D02304A"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8B4EA83" w14:textId="77777777">
        <w:trPr>
          <w:tblHeader/>
        </w:trPr>
        <w:tc>
          <w:tcPr>
            <w:tcW w:w="3600" w:type="dxa"/>
            <w:shd w:val="clear" w:color="auto" w:fill="1B3A6B"/>
            <w:tcMar>
              <w:top w:w="70" w:type="dxa"/>
              <w:left w:w="100" w:type="dxa"/>
              <w:bottom w:w="70" w:type="dxa"/>
              <w:right w:w="100" w:type="dxa"/>
            </w:tcMar>
            <w:vAlign w:val="center"/>
          </w:tcPr>
          <w:p w14:paraId="080373AF"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779AA2A"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181B977" w14:textId="77777777" w:rsidR="00765B30" w:rsidRDefault="00000000">
            <w:pPr>
              <w:spacing w:line="225" w:lineRule="auto"/>
            </w:pPr>
            <w:r>
              <w:rPr>
                <w:b/>
                <w:bCs/>
                <w:color w:val="FFFFFF"/>
                <w:sz w:val="16"/>
                <w:szCs w:val="16"/>
              </w:rPr>
              <w:t>Scouts BSA (6–12)</w:t>
            </w:r>
          </w:p>
        </w:tc>
      </w:tr>
      <w:tr w:rsidR="00765B30" w14:paraId="390E1921" w14:textId="77777777">
        <w:tc>
          <w:tcPr>
            <w:tcW w:w="3600" w:type="dxa"/>
            <w:tcMar>
              <w:top w:w="70" w:type="dxa"/>
              <w:left w:w="100" w:type="dxa"/>
              <w:bottom w:w="70" w:type="dxa"/>
              <w:right w:w="100" w:type="dxa"/>
            </w:tcMar>
            <w:vAlign w:val="center"/>
          </w:tcPr>
          <w:p w14:paraId="5F958D16" w14:textId="77777777" w:rsidR="00765B30" w:rsidRDefault="00000000">
            <w:pPr>
              <w:spacing w:line="225" w:lineRule="auto"/>
            </w:pPr>
            <w:r>
              <w:rPr>
                <w:color w:val="222222"/>
                <w:sz w:val="15"/>
                <w:szCs w:val="15"/>
              </w:rPr>
              <w:t>STEM — Massachusetts Curriculum Framework for Mathematics; Massachusetts Curriculum Framework for Science and Technology/Engineering, including inquiry- and engineering-design practices</w:t>
            </w:r>
          </w:p>
        </w:tc>
        <w:tc>
          <w:tcPr>
            <w:tcW w:w="3200" w:type="dxa"/>
            <w:tcMar>
              <w:top w:w="70" w:type="dxa"/>
              <w:left w:w="100" w:type="dxa"/>
              <w:bottom w:w="70" w:type="dxa"/>
              <w:right w:w="100" w:type="dxa"/>
            </w:tcMar>
            <w:vAlign w:val="center"/>
          </w:tcPr>
          <w:p w14:paraId="07527B9C"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025CB165"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E2B529C" w14:textId="77777777">
        <w:tc>
          <w:tcPr>
            <w:tcW w:w="3600" w:type="dxa"/>
            <w:shd w:val="clear" w:color="auto" w:fill="F2F2F2"/>
            <w:tcMar>
              <w:top w:w="70" w:type="dxa"/>
              <w:left w:w="100" w:type="dxa"/>
              <w:bottom w:w="70" w:type="dxa"/>
              <w:right w:w="100" w:type="dxa"/>
            </w:tcMar>
            <w:vAlign w:val="center"/>
          </w:tcPr>
          <w:p w14:paraId="6CE6CB9F" w14:textId="77777777" w:rsidR="00765B30" w:rsidRDefault="00000000">
            <w:pPr>
              <w:spacing w:line="225" w:lineRule="auto"/>
            </w:pPr>
            <w:r>
              <w:rPr>
                <w:color w:val="222222"/>
                <w:sz w:val="15"/>
                <w:szCs w:val="15"/>
              </w:rPr>
              <w:t>Civics &amp; Government — Massachusetts requires an 8th-grade Civics course that includes a student-led civics project (under the state's 2018 civics education law), building toward U.S. History and an elective full-year U.S. Government and Politics course in high school (Massachusetts Curriculum Framework for History and Social Science, 2018).</w:t>
            </w:r>
          </w:p>
        </w:tc>
        <w:tc>
          <w:tcPr>
            <w:tcW w:w="3200" w:type="dxa"/>
            <w:shd w:val="clear" w:color="auto" w:fill="F2F2F2"/>
            <w:tcMar>
              <w:top w:w="70" w:type="dxa"/>
              <w:left w:w="100" w:type="dxa"/>
              <w:bottom w:w="70" w:type="dxa"/>
              <w:right w:w="100" w:type="dxa"/>
            </w:tcMar>
            <w:vAlign w:val="center"/>
          </w:tcPr>
          <w:p w14:paraId="6D1E924A"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48DF00B7"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D3DAE29" w14:textId="77777777">
        <w:tc>
          <w:tcPr>
            <w:tcW w:w="3600" w:type="dxa"/>
            <w:tcMar>
              <w:top w:w="70" w:type="dxa"/>
              <w:left w:w="100" w:type="dxa"/>
              <w:bottom w:w="70" w:type="dxa"/>
              <w:right w:w="100" w:type="dxa"/>
            </w:tcMar>
            <w:vAlign w:val="center"/>
          </w:tcPr>
          <w:p w14:paraId="4F0CF440" w14:textId="77777777" w:rsidR="00765B30" w:rsidRDefault="00000000">
            <w:pPr>
              <w:spacing w:line="225" w:lineRule="auto"/>
            </w:pPr>
            <w:r>
              <w:rPr>
                <w:color w:val="222222"/>
                <w:sz w:val="15"/>
                <w:szCs w:val="15"/>
              </w:rPr>
              <w:t>Financial Literacy — Standards/offering: financial literacy embedded in K–12 standards; no statewide standalone course requirement.</w:t>
            </w:r>
          </w:p>
        </w:tc>
        <w:tc>
          <w:tcPr>
            <w:tcW w:w="3200" w:type="dxa"/>
            <w:tcMar>
              <w:top w:w="70" w:type="dxa"/>
              <w:left w:w="100" w:type="dxa"/>
              <w:bottom w:w="70" w:type="dxa"/>
              <w:right w:w="100" w:type="dxa"/>
            </w:tcMar>
            <w:vAlign w:val="center"/>
          </w:tcPr>
          <w:p w14:paraId="3F032353"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766F0C74" w14:textId="77777777" w:rsidR="00765B30" w:rsidRDefault="00000000">
            <w:pPr>
              <w:spacing w:line="225" w:lineRule="auto"/>
            </w:pPr>
            <w:r>
              <w:rPr>
                <w:color w:val="222222"/>
                <w:sz w:val="15"/>
                <w:szCs w:val="15"/>
              </w:rPr>
              <w:t>Personal Management merit badge (required for Eagle; budgeting, saving, planning)</w:t>
            </w:r>
          </w:p>
        </w:tc>
      </w:tr>
      <w:tr w:rsidR="00765B30" w14:paraId="79E8B50A" w14:textId="77777777">
        <w:tc>
          <w:tcPr>
            <w:tcW w:w="3600" w:type="dxa"/>
            <w:shd w:val="clear" w:color="auto" w:fill="F2F2F2"/>
            <w:tcMar>
              <w:top w:w="70" w:type="dxa"/>
              <w:left w:w="100" w:type="dxa"/>
              <w:bottom w:w="70" w:type="dxa"/>
              <w:right w:w="100" w:type="dxa"/>
            </w:tcMar>
            <w:vAlign w:val="center"/>
          </w:tcPr>
          <w:p w14:paraId="624F23A6" w14:textId="77777777" w:rsidR="00765B30" w:rsidRDefault="00000000">
            <w:pPr>
              <w:spacing w:line="225" w:lineRule="auto"/>
            </w:pPr>
            <w:r>
              <w:rPr>
                <w:color w:val="222222"/>
                <w:sz w:val="15"/>
                <w:szCs w:val="15"/>
              </w:rPr>
              <w:t>ELA / Communication — Massachusetts Curriculum Framework for English Language Arts and Literacy (2017)</w:t>
            </w:r>
          </w:p>
        </w:tc>
        <w:tc>
          <w:tcPr>
            <w:tcW w:w="3200" w:type="dxa"/>
            <w:shd w:val="clear" w:color="auto" w:fill="F2F2F2"/>
            <w:tcMar>
              <w:top w:w="70" w:type="dxa"/>
              <w:left w:w="100" w:type="dxa"/>
              <w:bottom w:w="70" w:type="dxa"/>
              <w:right w:w="100" w:type="dxa"/>
            </w:tcMar>
            <w:vAlign w:val="center"/>
          </w:tcPr>
          <w:p w14:paraId="11177F75"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4D817169"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A08CC1F" w14:textId="77777777">
        <w:tc>
          <w:tcPr>
            <w:tcW w:w="3600" w:type="dxa"/>
            <w:tcMar>
              <w:top w:w="70" w:type="dxa"/>
              <w:left w:w="100" w:type="dxa"/>
              <w:bottom w:w="70" w:type="dxa"/>
              <w:right w:w="100" w:type="dxa"/>
            </w:tcMar>
            <w:vAlign w:val="center"/>
          </w:tcPr>
          <w:p w14:paraId="6F76300C" w14:textId="77777777" w:rsidR="00765B30" w:rsidRDefault="00000000">
            <w:pPr>
              <w:spacing w:line="225" w:lineRule="auto"/>
            </w:pPr>
            <w:r>
              <w:rPr>
                <w:color w:val="222222"/>
                <w:sz w:val="15"/>
                <w:szCs w:val="15"/>
              </w:rPr>
              <w:t>Health &amp; Physical Education — Massachusetts Health and Physical Education standards</w:t>
            </w:r>
          </w:p>
        </w:tc>
        <w:tc>
          <w:tcPr>
            <w:tcW w:w="3200" w:type="dxa"/>
            <w:tcMar>
              <w:top w:w="70" w:type="dxa"/>
              <w:left w:w="100" w:type="dxa"/>
              <w:bottom w:w="70" w:type="dxa"/>
              <w:right w:w="100" w:type="dxa"/>
            </w:tcMar>
            <w:vAlign w:val="center"/>
          </w:tcPr>
          <w:p w14:paraId="241E4076"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79BAB56"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43693D52" w14:textId="77777777">
        <w:tc>
          <w:tcPr>
            <w:tcW w:w="3600" w:type="dxa"/>
            <w:shd w:val="clear" w:color="auto" w:fill="F2F2F2"/>
            <w:tcMar>
              <w:top w:w="70" w:type="dxa"/>
              <w:left w:w="100" w:type="dxa"/>
              <w:bottom w:w="70" w:type="dxa"/>
              <w:right w:w="100" w:type="dxa"/>
            </w:tcMar>
            <w:vAlign w:val="center"/>
          </w:tcPr>
          <w:p w14:paraId="6E8B9ED8" w14:textId="77777777" w:rsidR="00765B30" w:rsidRDefault="00000000">
            <w:pPr>
              <w:spacing w:line="225" w:lineRule="auto"/>
            </w:pPr>
            <w:r>
              <w:rPr>
                <w:color w:val="222222"/>
                <w:sz w:val="15"/>
                <w:szCs w:val="15"/>
              </w:rPr>
              <w:t>Environmental / Life Science — Massachusetts Curriculum Framework for Science and Technology/Engineering, life/earth science content</w:t>
            </w:r>
          </w:p>
        </w:tc>
        <w:tc>
          <w:tcPr>
            <w:tcW w:w="3200" w:type="dxa"/>
            <w:shd w:val="clear" w:color="auto" w:fill="F2F2F2"/>
            <w:tcMar>
              <w:top w:w="70" w:type="dxa"/>
              <w:left w:w="100" w:type="dxa"/>
              <w:bottom w:w="70" w:type="dxa"/>
              <w:right w:w="100" w:type="dxa"/>
            </w:tcMar>
            <w:vAlign w:val="center"/>
          </w:tcPr>
          <w:p w14:paraId="7D59BFA6"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71A34D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A3DDA43" w14:textId="77777777">
        <w:tc>
          <w:tcPr>
            <w:tcW w:w="3600" w:type="dxa"/>
            <w:tcMar>
              <w:top w:w="70" w:type="dxa"/>
              <w:left w:w="100" w:type="dxa"/>
              <w:bottom w:w="70" w:type="dxa"/>
              <w:right w:w="100" w:type="dxa"/>
            </w:tcMar>
            <w:vAlign w:val="center"/>
          </w:tcPr>
          <w:p w14:paraId="37625552" w14:textId="77777777" w:rsidR="00765B30" w:rsidRDefault="00000000">
            <w:pPr>
              <w:spacing w:line="225" w:lineRule="auto"/>
            </w:pPr>
            <w:r>
              <w:rPr>
                <w:color w:val="222222"/>
                <w:sz w:val="15"/>
                <w:szCs w:val="15"/>
              </w:rPr>
              <w:t>Character &amp; Social-Emotional Development — embedded across Massachusetts social studies and health standards</w:t>
            </w:r>
          </w:p>
        </w:tc>
        <w:tc>
          <w:tcPr>
            <w:tcW w:w="3200" w:type="dxa"/>
            <w:tcMar>
              <w:top w:w="70" w:type="dxa"/>
              <w:left w:w="100" w:type="dxa"/>
              <w:bottom w:w="70" w:type="dxa"/>
              <w:right w:w="100" w:type="dxa"/>
            </w:tcMar>
            <w:vAlign w:val="center"/>
          </w:tcPr>
          <w:p w14:paraId="526FFF28"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2D9C8F9A"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574080B1" w14:textId="77777777">
        <w:tc>
          <w:tcPr>
            <w:tcW w:w="3600" w:type="dxa"/>
            <w:shd w:val="clear" w:color="auto" w:fill="F2F2F2"/>
            <w:tcMar>
              <w:top w:w="70" w:type="dxa"/>
              <w:left w:w="100" w:type="dxa"/>
              <w:bottom w:w="70" w:type="dxa"/>
              <w:right w:w="100" w:type="dxa"/>
            </w:tcMar>
            <w:vAlign w:val="center"/>
          </w:tcPr>
          <w:p w14:paraId="61EB3BF1" w14:textId="77777777" w:rsidR="00765B30" w:rsidRDefault="00000000">
            <w:pPr>
              <w:spacing w:line="225" w:lineRule="auto"/>
            </w:pPr>
            <w:r>
              <w:rPr>
                <w:color w:val="222222"/>
                <w:sz w:val="15"/>
                <w:szCs w:val="15"/>
              </w:rPr>
              <w:t>Leadership &amp; Service — No statewide service-hour mandate identified; existing law (M.G.L. c. 71, §2) requires civics instruction but not a service-hour count. Massachusetts is in the process of adopting the most comprehensive statewide graduation framework in the nation (final recommendations released June 2026, phasing in beginning with the Class entering 9th grade in 2027–28), which names civic engagement and work-based learning alongside a capstone/portfolio culminating experience and a “Vision of a Massachusetts Graduate.”</w:t>
            </w:r>
          </w:p>
        </w:tc>
        <w:tc>
          <w:tcPr>
            <w:tcW w:w="3200" w:type="dxa"/>
            <w:shd w:val="clear" w:color="auto" w:fill="F2F2F2"/>
            <w:tcMar>
              <w:top w:w="70" w:type="dxa"/>
              <w:left w:w="100" w:type="dxa"/>
              <w:bottom w:w="70" w:type="dxa"/>
              <w:right w:w="100" w:type="dxa"/>
            </w:tcMar>
            <w:vAlign w:val="center"/>
          </w:tcPr>
          <w:p w14:paraId="18677335"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53BB65E2"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095EE3A" w14:textId="77777777" w:rsidR="00765B30" w:rsidRDefault="00000000">
      <w:pPr>
        <w:pageBreakBefore/>
        <w:spacing w:after="80"/>
        <w:rPr>
          <w:sz w:val="56"/>
          <w:szCs w:val="56"/>
        </w:rPr>
      </w:pPr>
      <w:r>
        <w:rPr>
          <w:noProof/>
        </w:rPr>
        <w:lastRenderedPageBreak/>
        <w:drawing>
          <wp:anchor distT="0" distB="0" distL="114300" distR="114300" simplePos="0" relativeHeight="251680256" behindDoc="0" locked="0" layoutInCell="1" allowOverlap="1" wp14:anchorId="5EA30BDA" wp14:editId="5EA40BDA">
            <wp:simplePos x="0" y="0"/>
            <wp:positionH relativeFrom="page">
              <wp:posOffset>5120640</wp:posOffset>
            </wp:positionH>
            <wp:positionV relativeFrom="page">
              <wp:posOffset>484632</wp:posOffset>
            </wp:positionV>
            <wp:extent cx="658368" cy="658368"/>
            <wp:effectExtent l="0" t="0" r="0" b="0"/>
            <wp:wrapNone/>
            <wp:docPr id="3034" name="Seal of Michigan" descr="Official seal of the State of Michi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4" name="Seal of Michigan"/>
                    <pic:cNvPicPr/>
                  </pic:nvPicPr>
                  <pic:blipFill>
                    <a:blip r:embed="rId29"/>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28032" behindDoc="1" locked="0" layoutInCell="1" allowOverlap="1" wp14:anchorId="5EA10BDB" wp14:editId="5EA20BDB">
            <wp:simplePos x="0" y="0"/>
            <wp:positionH relativeFrom="column">
              <wp:posOffset>-504005</wp:posOffset>
            </wp:positionH>
            <wp:positionV relativeFrom="paragraph">
              <wp:posOffset>-891854</wp:posOffset>
            </wp:positionV>
            <wp:extent cx="7772400" cy="10058400"/>
            <wp:effectExtent l="0" t="0" r="0" b="0"/>
            <wp:wrapNone/>
            <wp:docPr id="3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Michigan</w:t>
      </w:r>
    </w:p>
    <w:p w14:paraId="72E0FE6F"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6E8E72A2" w14:textId="77777777">
        <w:trPr>
          <w:tblHeader/>
        </w:trPr>
        <w:tc>
          <w:tcPr>
            <w:tcW w:w="3600" w:type="dxa"/>
            <w:shd w:val="clear" w:color="auto" w:fill="1B3A6B"/>
            <w:tcMar>
              <w:top w:w="70" w:type="dxa"/>
              <w:left w:w="100" w:type="dxa"/>
              <w:bottom w:w="70" w:type="dxa"/>
              <w:right w:w="100" w:type="dxa"/>
            </w:tcMar>
            <w:vAlign w:val="center"/>
          </w:tcPr>
          <w:p w14:paraId="3C8DE096"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9EDA280"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1C7FD155" w14:textId="77777777" w:rsidR="00765B30" w:rsidRDefault="00000000">
            <w:pPr>
              <w:spacing w:line="225" w:lineRule="auto"/>
            </w:pPr>
            <w:r>
              <w:rPr>
                <w:b/>
                <w:bCs/>
                <w:color w:val="FFFFFF"/>
                <w:sz w:val="16"/>
                <w:szCs w:val="16"/>
              </w:rPr>
              <w:t>Scouts BSA (6–12)</w:t>
            </w:r>
          </w:p>
        </w:tc>
      </w:tr>
      <w:tr w:rsidR="00765B30" w14:paraId="41F9E392" w14:textId="77777777">
        <w:tc>
          <w:tcPr>
            <w:tcW w:w="3600" w:type="dxa"/>
            <w:tcMar>
              <w:top w:w="70" w:type="dxa"/>
              <w:left w:w="100" w:type="dxa"/>
              <w:bottom w:w="70" w:type="dxa"/>
              <w:right w:w="100" w:type="dxa"/>
            </w:tcMar>
            <w:vAlign w:val="center"/>
          </w:tcPr>
          <w:p w14:paraId="69D09900" w14:textId="77777777" w:rsidR="00765B30" w:rsidRDefault="00000000">
            <w:pPr>
              <w:spacing w:line="225" w:lineRule="auto"/>
            </w:pPr>
            <w:r>
              <w:rPr>
                <w:color w:val="222222"/>
                <w:sz w:val="15"/>
                <w:szCs w:val="15"/>
              </w:rPr>
              <w:t>STEM — Michigan K-12 Standards for Mathematics (Common Core-based); Michigan Science Standards, including inquiry- and engineering-design practices</w:t>
            </w:r>
          </w:p>
        </w:tc>
        <w:tc>
          <w:tcPr>
            <w:tcW w:w="3200" w:type="dxa"/>
            <w:tcMar>
              <w:top w:w="70" w:type="dxa"/>
              <w:left w:w="100" w:type="dxa"/>
              <w:bottom w:w="70" w:type="dxa"/>
              <w:right w:w="100" w:type="dxa"/>
            </w:tcMar>
            <w:vAlign w:val="center"/>
          </w:tcPr>
          <w:p w14:paraId="028A816D"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1693DFB5"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7FB7DFCB" w14:textId="77777777">
        <w:tc>
          <w:tcPr>
            <w:tcW w:w="3600" w:type="dxa"/>
            <w:shd w:val="clear" w:color="auto" w:fill="F2F2F2"/>
            <w:tcMar>
              <w:top w:w="70" w:type="dxa"/>
              <w:left w:w="100" w:type="dxa"/>
              <w:bottom w:w="70" w:type="dxa"/>
              <w:right w:w="100" w:type="dxa"/>
            </w:tcMar>
            <w:vAlign w:val="center"/>
          </w:tcPr>
          <w:p w14:paraId="2A9C2717" w14:textId="77777777" w:rsidR="00765B30" w:rsidRDefault="00000000">
            <w:pPr>
              <w:spacing w:line="225" w:lineRule="auto"/>
            </w:pPr>
            <w:r>
              <w:rPr>
                <w:color w:val="222222"/>
                <w:sz w:val="15"/>
                <w:szCs w:val="15"/>
              </w:rPr>
              <w:t>Civics &amp; Government — Michigan requires a half-credit Civics/Government course as part of its 3-credit social studies graduation requirement, under the Michigan K-12 Standards for Social Studies (June 2019, C3 Framework-aligned).</w:t>
            </w:r>
          </w:p>
        </w:tc>
        <w:tc>
          <w:tcPr>
            <w:tcW w:w="3200" w:type="dxa"/>
            <w:shd w:val="clear" w:color="auto" w:fill="F2F2F2"/>
            <w:tcMar>
              <w:top w:w="70" w:type="dxa"/>
              <w:left w:w="100" w:type="dxa"/>
              <w:bottom w:w="70" w:type="dxa"/>
              <w:right w:w="100" w:type="dxa"/>
            </w:tcMar>
            <w:vAlign w:val="center"/>
          </w:tcPr>
          <w:p w14:paraId="43946908"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2F8E4348"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3B19D8D4" w14:textId="77777777">
        <w:tc>
          <w:tcPr>
            <w:tcW w:w="3600" w:type="dxa"/>
            <w:tcMar>
              <w:top w:w="70" w:type="dxa"/>
              <w:left w:w="100" w:type="dxa"/>
              <w:bottom w:w="70" w:type="dxa"/>
              <w:right w:w="100" w:type="dxa"/>
            </w:tcMar>
            <w:vAlign w:val="center"/>
          </w:tcPr>
          <w:p w14:paraId="4C116941" w14:textId="77777777" w:rsidR="00765B30" w:rsidRDefault="00000000">
            <w:pPr>
              <w:spacing w:line="225" w:lineRule="auto"/>
            </w:pPr>
            <w:r>
              <w:rPr>
                <w:color w:val="222222"/>
                <w:sz w:val="15"/>
                <w:szCs w:val="15"/>
              </w:rPr>
              <w:t>Financial Literacy — Standalone: half-credit personal finance course required for the Class of 2028 (PA 197, 2022).</w:t>
            </w:r>
          </w:p>
        </w:tc>
        <w:tc>
          <w:tcPr>
            <w:tcW w:w="3200" w:type="dxa"/>
            <w:tcMar>
              <w:top w:w="70" w:type="dxa"/>
              <w:left w:w="100" w:type="dxa"/>
              <w:bottom w:w="70" w:type="dxa"/>
              <w:right w:w="100" w:type="dxa"/>
            </w:tcMar>
            <w:vAlign w:val="center"/>
          </w:tcPr>
          <w:p w14:paraId="52FFBBDA"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37D680D9" w14:textId="77777777" w:rsidR="00765B30" w:rsidRDefault="00000000">
            <w:pPr>
              <w:spacing w:line="225" w:lineRule="auto"/>
            </w:pPr>
            <w:r>
              <w:rPr>
                <w:color w:val="222222"/>
                <w:sz w:val="15"/>
                <w:szCs w:val="15"/>
              </w:rPr>
              <w:t>Personal Management merit badge (required for Eagle; budgeting, saving, planning)</w:t>
            </w:r>
          </w:p>
        </w:tc>
      </w:tr>
      <w:tr w:rsidR="00765B30" w14:paraId="0F88AE57" w14:textId="77777777">
        <w:tc>
          <w:tcPr>
            <w:tcW w:w="3600" w:type="dxa"/>
            <w:shd w:val="clear" w:color="auto" w:fill="F2F2F2"/>
            <w:tcMar>
              <w:top w:w="70" w:type="dxa"/>
              <w:left w:w="100" w:type="dxa"/>
              <w:bottom w:w="70" w:type="dxa"/>
              <w:right w:w="100" w:type="dxa"/>
            </w:tcMar>
            <w:vAlign w:val="center"/>
          </w:tcPr>
          <w:p w14:paraId="69A0083E" w14:textId="77777777" w:rsidR="00765B30" w:rsidRDefault="00000000">
            <w:pPr>
              <w:spacing w:line="225" w:lineRule="auto"/>
            </w:pPr>
            <w:r>
              <w:rPr>
                <w:color w:val="222222"/>
                <w:sz w:val="15"/>
                <w:szCs w:val="15"/>
              </w:rPr>
              <w:t>ELA / Communication — Michigan Standards for English Language Arts and Literacy (Common Core-based)</w:t>
            </w:r>
          </w:p>
        </w:tc>
        <w:tc>
          <w:tcPr>
            <w:tcW w:w="3200" w:type="dxa"/>
            <w:shd w:val="clear" w:color="auto" w:fill="F2F2F2"/>
            <w:tcMar>
              <w:top w:w="70" w:type="dxa"/>
              <w:left w:w="100" w:type="dxa"/>
              <w:bottom w:w="70" w:type="dxa"/>
              <w:right w:w="100" w:type="dxa"/>
            </w:tcMar>
            <w:vAlign w:val="center"/>
          </w:tcPr>
          <w:p w14:paraId="3B691A73"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4A288525"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3EAEEA5E" w14:textId="77777777">
        <w:tc>
          <w:tcPr>
            <w:tcW w:w="3600" w:type="dxa"/>
            <w:tcMar>
              <w:top w:w="70" w:type="dxa"/>
              <w:left w:w="100" w:type="dxa"/>
              <w:bottom w:w="70" w:type="dxa"/>
              <w:right w:w="100" w:type="dxa"/>
            </w:tcMar>
            <w:vAlign w:val="center"/>
          </w:tcPr>
          <w:p w14:paraId="0995078A" w14:textId="77777777" w:rsidR="00765B30" w:rsidRDefault="00000000">
            <w:pPr>
              <w:spacing w:line="225" w:lineRule="auto"/>
            </w:pPr>
            <w:r>
              <w:rPr>
                <w:color w:val="222222"/>
                <w:sz w:val="15"/>
                <w:szCs w:val="15"/>
              </w:rPr>
              <w:t>Health &amp; Physical Education — Michigan Health and Physical Education standards</w:t>
            </w:r>
          </w:p>
        </w:tc>
        <w:tc>
          <w:tcPr>
            <w:tcW w:w="3200" w:type="dxa"/>
            <w:tcMar>
              <w:top w:w="70" w:type="dxa"/>
              <w:left w:w="100" w:type="dxa"/>
              <w:bottom w:w="70" w:type="dxa"/>
              <w:right w:w="100" w:type="dxa"/>
            </w:tcMar>
            <w:vAlign w:val="center"/>
          </w:tcPr>
          <w:p w14:paraId="354EFAFF"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1FFD584"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D630124" w14:textId="77777777">
        <w:tc>
          <w:tcPr>
            <w:tcW w:w="3600" w:type="dxa"/>
            <w:shd w:val="clear" w:color="auto" w:fill="F2F2F2"/>
            <w:tcMar>
              <w:top w:w="70" w:type="dxa"/>
              <w:left w:w="100" w:type="dxa"/>
              <w:bottom w:w="70" w:type="dxa"/>
              <w:right w:w="100" w:type="dxa"/>
            </w:tcMar>
            <w:vAlign w:val="center"/>
          </w:tcPr>
          <w:p w14:paraId="5761E194" w14:textId="77777777" w:rsidR="00765B30" w:rsidRDefault="00000000">
            <w:pPr>
              <w:spacing w:line="225" w:lineRule="auto"/>
            </w:pPr>
            <w:r>
              <w:rPr>
                <w:color w:val="222222"/>
                <w:sz w:val="15"/>
                <w:szCs w:val="15"/>
              </w:rPr>
              <w:t>Environmental / Life Science — Michigan Science Standards, life/earth science content</w:t>
            </w:r>
          </w:p>
        </w:tc>
        <w:tc>
          <w:tcPr>
            <w:tcW w:w="3200" w:type="dxa"/>
            <w:shd w:val="clear" w:color="auto" w:fill="F2F2F2"/>
            <w:tcMar>
              <w:top w:w="70" w:type="dxa"/>
              <w:left w:w="100" w:type="dxa"/>
              <w:bottom w:w="70" w:type="dxa"/>
              <w:right w:w="100" w:type="dxa"/>
            </w:tcMar>
            <w:vAlign w:val="center"/>
          </w:tcPr>
          <w:p w14:paraId="6117C4E7"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7E9BF76"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0BBD2C27" w14:textId="77777777">
        <w:tc>
          <w:tcPr>
            <w:tcW w:w="3600" w:type="dxa"/>
            <w:tcMar>
              <w:top w:w="70" w:type="dxa"/>
              <w:left w:w="100" w:type="dxa"/>
              <w:bottom w:w="70" w:type="dxa"/>
              <w:right w:w="100" w:type="dxa"/>
            </w:tcMar>
            <w:vAlign w:val="center"/>
          </w:tcPr>
          <w:p w14:paraId="2A2F6B71" w14:textId="77777777" w:rsidR="00765B30" w:rsidRDefault="00000000">
            <w:pPr>
              <w:spacing w:line="225" w:lineRule="auto"/>
            </w:pPr>
            <w:r>
              <w:rPr>
                <w:color w:val="222222"/>
                <w:sz w:val="15"/>
                <w:szCs w:val="15"/>
              </w:rPr>
              <w:t>Character &amp; Social-Emotional Development — embedded across Michigan social studies and health standards</w:t>
            </w:r>
          </w:p>
        </w:tc>
        <w:tc>
          <w:tcPr>
            <w:tcW w:w="3200" w:type="dxa"/>
            <w:tcMar>
              <w:top w:w="70" w:type="dxa"/>
              <w:left w:w="100" w:type="dxa"/>
              <w:bottom w:w="70" w:type="dxa"/>
              <w:right w:w="100" w:type="dxa"/>
            </w:tcMar>
            <w:vAlign w:val="center"/>
          </w:tcPr>
          <w:p w14:paraId="78398BB7"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2B1D820"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721C020B" w14:textId="77777777">
        <w:tc>
          <w:tcPr>
            <w:tcW w:w="3600" w:type="dxa"/>
            <w:shd w:val="clear" w:color="auto" w:fill="F2F2F2"/>
            <w:tcMar>
              <w:top w:w="70" w:type="dxa"/>
              <w:left w:w="100" w:type="dxa"/>
              <w:bottom w:w="70" w:type="dxa"/>
              <w:right w:w="100" w:type="dxa"/>
            </w:tcMar>
            <w:vAlign w:val="center"/>
          </w:tcPr>
          <w:p w14:paraId="7353968D" w14:textId="77777777" w:rsidR="00765B30" w:rsidRDefault="00000000">
            <w:pPr>
              <w:spacing w:line="225" w:lineRule="auto"/>
            </w:pPr>
            <w:r>
              <w:rPr>
                <w:color w:val="222222"/>
                <w:sz w:val="15"/>
                <w:szCs w:val="15"/>
              </w:rPr>
              <w:t>Leadership &amp; Service — The Michigan Department of Education has published a statewide Profile of a Graduate naming five abilities every graduate should have: communicate effectively, collaborate with others, argue and reason, use technology and tools, and solve problems. Service Learning is offered as an elective credit within the Michigan Merit Curriculum, but there is no statewide service-hour mandate; any specific hour requirements (commonly 20–40 hours) are set locally.</w:t>
            </w:r>
          </w:p>
        </w:tc>
        <w:tc>
          <w:tcPr>
            <w:tcW w:w="3200" w:type="dxa"/>
            <w:shd w:val="clear" w:color="auto" w:fill="F2F2F2"/>
            <w:tcMar>
              <w:top w:w="70" w:type="dxa"/>
              <w:left w:w="100" w:type="dxa"/>
              <w:bottom w:w="70" w:type="dxa"/>
              <w:right w:w="100" w:type="dxa"/>
            </w:tcMar>
            <w:vAlign w:val="center"/>
          </w:tcPr>
          <w:p w14:paraId="68C39CE0"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3662EBE"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378743BA" w14:textId="77777777" w:rsidR="00765B30" w:rsidRDefault="00000000">
      <w:pPr>
        <w:pageBreakBefore/>
        <w:spacing w:after="80"/>
        <w:rPr>
          <w:sz w:val="56"/>
          <w:szCs w:val="56"/>
        </w:rPr>
      </w:pPr>
      <w:r>
        <w:rPr>
          <w:noProof/>
        </w:rPr>
        <w:lastRenderedPageBreak/>
        <w:drawing>
          <wp:anchor distT="0" distB="0" distL="114300" distR="114300" simplePos="0" relativeHeight="251681280" behindDoc="0" locked="0" layoutInCell="1" allowOverlap="1" wp14:anchorId="5EA30BDC" wp14:editId="5EA40BDC">
            <wp:simplePos x="0" y="0"/>
            <wp:positionH relativeFrom="page">
              <wp:posOffset>5120640</wp:posOffset>
            </wp:positionH>
            <wp:positionV relativeFrom="page">
              <wp:posOffset>484632</wp:posOffset>
            </wp:positionV>
            <wp:extent cx="658368" cy="658368"/>
            <wp:effectExtent l="0" t="0" r="0" b="0"/>
            <wp:wrapNone/>
            <wp:docPr id="3036" name="Seal of Minnesota" descr="Official seal of the State of Minnes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6" name="Seal of Minnesota"/>
                    <pic:cNvPicPr/>
                  </pic:nvPicPr>
                  <pic:blipFill>
                    <a:blip r:embed="rId30"/>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29056" behindDoc="1" locked="0" layoutInCell="1" allowOverlap="1" wp14:anchorId="5EA10BDD" wp14:editId="5EA20BDD">
            <wp:simplePos x="0" y="0"/>
            <wp:positionH relativeFrom="column">
              <wp:posOffset>-504005</wp:posOffset>
            </wp:positionH>
            <wp:positionV relativeFrom="paragraph">
              <wp:posOffset>-891854</wp:posOffset>
            </wp:positionV>
            <wp:extent cx="7772400" cy="10058400"/>
            <wp:effectExtent l="0" t="0" r="0" b="0"/>
            <wp:wrapNone/>
            <wp:docPr id="3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Minnesota</w:t>
      </w:r>
    </w:p>
    <w:p w14:paraId="5B3E076B"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14D7DF04" w14:textId="77777777">
        <w:trPr>
          <w:tblHeader/>
        </w:trPr>
        <w:tc>
          <w:tcPr>
            <w:tcW w:w="3600" w:type="dxa"/>
            <w:shd w:val="clear" w:color="auto" w:fill="1B3A6B"/>
            <w:tcMar>
              <w:top w:w="70" w:type="dxa"/>
              <w:left w:w="100" w:type="dxa"/>
              <w:bottom w:w="70" w:type="dxa"/>
              <w:right w:w="100" w:type="dxa"/>
            </w:tcMar>
            <w:vAlign w:val="center"/>
          </w:tcPr>
          <w:p w14:paraId="75AF6D55"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602516F"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1FAFD66" w14:textId="77777777" w:rsidR="00765B30" w:rsidRDefault="00000000">
            <w:pPr>
              <w:spacing w:line="225" w:lineRule="auto"/>
            </w:pPr>
            <w:r>
              <w:rPr>
                <w:b/>
                <w:bCs/>
                <w:color w:val="FFFFFF"/>
                <w:sz w:val="16"/>
                <w:szCs w:val="16"/>
              </w:rPr>
              <w:t>Scouts BSA (6–12)</w:t>
            </w:r>
          </w:p>
        </w:tc>
      </w:tr>
      <w:tr w:rsidR="00765B30" w14:paraId="34B83610" w14:textId="77777777">
        <w:tc>
          <w:tcPr>
            <w:tcW w:w="3600" w:type="dxa"/>
            <w:tcMar>
              <w:top w:w="70" w:type="dxa"/>
              <w:left w:w="100" w:type="dxa"/>
              <w:bottom w:w="70" w:type="dxa"/>
              <w:right w:w="100" w:type="dxa"/>
            </w:tcMar>
            <w:vAlign w:val="center"/>
          </w:tcPr>
          <w:p w14:paraId="38934F55" w14:textId="77777777" w:rsidR="00765B30" w:rsidRDefault="00000000">
            <w:pPr>
              <w:spacing w:line="225" w:lineRule="auto"/>
            </w:pPr>
            <w:r>
              <w:rPr>
                <w:color w:val="222222"/>
                <w:sz w:val="15"/>
                <w:szCs w:val="15"/>
              </w:rPr>
              <w:t>STEM — Minnesota K-12 Academic Standards in Mathematics; Minnesota Academic Standards in Science, including inquiry- and engineering-design practices</w:t>
            </w:r>
          </w:p>
        </w:tc>
        <w:tc>
          <w:tcPr>
            <w:tcW w:w="3200" w:type="dxa"/>
            <w:tcMar>
              <w:top w:w="70" w:type="dxa"/>
              <w:left w:w="100" w:type="dxa"/>
              <w:bottom w:w="70" w:type="dxa"/>
              <w:right w:w="100" w:type="dxa"/>
            </w:tcMar>
            <w:vAlign w:val="center"/>
          </w:tcPr>
          <w:p w14:paraId="0657472D"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D522DE9"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A1535F6" w14:textId="77777777">
        <w:tc>
          <w:tcPr>
            <w:tcW w:w="3600" w:type="dxa"/>
            <w:shd w:val="clear" w:color="auto" w:fill="F2F2F2"/>
            <w:tcMar>
              <w:top w:w="70" w:type="dxa"/>
              <w:left w:w="100" w:type="dxa"/>
              <w:bottom w:w="70" w:type="dxa"/>
              <w:right w:w="100" w:type="dxa"/>
            </w:tcMar>
            <w:vAlign w:val="center"/>
          </w:tcPr>
          <w:p w14:paraId="19FEC54D" w14:textId="77777777" w:rsidR="00765B30" w:rsidRDefault="00000000">
            <w:pPr>
              <w:spacing w:line="225" w:lineRule="auto"/>
            </w:pPr>
            <w:r>
              <w:rPr>
                <w:color w:val="222222"/>
                <w:sz w:val="15"/>
                <w:szCs w:val="15"/>
              </w:rPr>
              <w:t>Civics &amp; Government — Minnesota requires students entering grade 9 in 2024–25 or later to complete a course in government and citizenship, and state law requires students to correctly answer 30 of 50 questions on a civics test drawn from the U.S. naturalization exam (2021 Minnesota K-12 Academic Standards in Social Studies).</w:t>
            </w:r>
          </w:p>
        </w:tc>
        <w:tc>
          <w:tcPr>
            <w:tcW w:w="3200" w:type="dxa"/>
            <w:shd w:val="clear" w:color="auto" w:fill="F2F2F2"/>
            <w:tcMar>
              <w:top w:w="70" w:type="dxa"/>
              <w:left w:w="100" w:type="dxa"/>
              <w:bottom w:w="70" w:type="dxa"/>
              <w:right w:w="100" w:type="dxa"/>
            </w:tcMar>
            <w:vAlign w:val="center"/>
          </w:tcPr>
          <w:p w14:paraId="5DE3EB5F"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0BC97188"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9D85D18" w14:textId="77777777">
        <w:tc>
          <w:tcPr>
            <w:tcW w:w="3600" w:type="dxa"/>
            <w:tcMar>
              <w:top w:w="70" w:type="dxa"/>
              <w:left w:w="100" w:type="dxa"/>
              <w:bottom w:w="70" w:type="dxa"/>
              <w:right w:w="100" w:type="dxa"/>
            </w:tcMar>
            <w:vAlign w:val="center"/>
          </w:tcPr>
          <w:p w14:paraId="2AC40A1E" w14:textId="77777777" w:rsidR="00765B30" w:rsidRDefault="00000000">
            <w:pPr>
              <w:spacing w:line="225" w:lineRule="auto"/>
            </w:pPr>
            <w:r>
              <w:rPr>
                <w:color w:val="222222"/>
                <w:sz w:val="15"/>
                <w:szCs w:val="15"/>
              </w:rPr>
              <w:t>Financial Literacy — Standalone: personal finance course required for the Class of 2028 (HF 2497, 2023).</w:t>
            </w:r>
          </w:p>
        </w:tc>
        <w:tc>
          <w:tcPr>
            <w:tcW w:w="3200" w:type="dxa"/>
            <w:tcMar>
              <w:top w:w="70" w:type="dxa"/>
              <w:left w:w="100" w:type="dxa"/>
              <w:bottom w:w="70" w:type="dxa"/>
              <w:right w:w="100" w:type="dxa"/>
            </w:tcMar>
            <w:vAlign w:val="center"/>
          </w:tcPr>
          <w:p w14:paraId="3DC4DC04"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44396B5B" w14:textId="77777777" w:rsidR="00765B30" w:rsidRDefault="00000000">
            <w:pPr>
              <w:spacing w:line="225" w:lineRule="auto"/>
            </w:pPr>
            <w:r>
              <w:rPr>
                <w:color w:val="222222"/>
                <w:sz w:val="15"/>
                <w:szCs w:val="15"/>
              </w:rPr>
              <w:t>Personal Management merit badge (required for Eagle; budgeting, saving, planning)</w:t>
            </w:r>
          </w:p>
        </w:tc>
      </w:tr>
      <w:tr w:rsidR="00765B30" w14:paraId="00BE5561" w14:textId="77777777">
        <w:tc>
          <w:tcPr>
            <w:tcW w:w="3600" w:type="dxa"/>
            <w:shd w:val="clear" w:color="auto" w:fill="F2F2F2"/>
            <w:tcMar>
              <w:top w:w="70" w:type="dxa"/>
              <w:left w:w="100" w:type="dxa"/>
              <w:bottom w:w="70" w:type="dxa"/>
              <w:right w:w="100" w:type="dxa"/>
            </w:tcMar>
            <w:vAlign w:val="center"/>
          </w:tcPr>
          <w:p w14:paraId="2C785629" w14:textId="77777777" w:rsidR="00765B30" w:rsidRDefault="00000000">
            <w:pPr>
              <w:spacing w:line="225" w:lineRule="auto"/>
            </w:pPr>
            <w:r>
              <w:rPr>
                <w:color w:val="222222"/>
                <w:sz w:val="15"/>
                <w:szCs w:val="15"/>
              </w:rPr>
              <w:t>ELA / Communication — Minnesota K-12 Academic Standards in English Language Arts (2020)</w:t>
            </w:r>
          </w:p>
        </w:tc>
        <w:tc>
          <w:tcPr>
            <w:tcW w:w="3200" w:type="dxa"/>
            <w:shd w:val="clear" w:color="auto" w:fill="F2F2F2"/>
            <w:tcMar>
              <w:top w:w="70" w:type="dxa"/>
              <w:left w:w="100" w:type="dxa"/>
              <w:bottom w:w="70" w:type="dxa"/>
              <w:right w:w="100" w:type="dxa"/>
            </w:tcMar>
            <w:vAlign w:val="center"/>
          </w:tcPr>
          <w:p w14:paraId="1F8E20B6"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2A89BA57"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12438FC" w14:textId="77777777">
        <w:tc>
          <w:tcPr>
            <w:tcW w:w="3600" w:type="dxa"/>
            <w:tcMar>
              <w:top w:w="70" w:type="dxa"/>
              <w:left w:w="100" w:type="dxa"/>
              <w:bottom w:w="70" w:type="dxa"/>
              <w:right w:w="100" w:type="dxa"/>
            </w:tcMar>
            <w:vAlign w:val="center"/>
          </w:tcPr>
          <w:p w14:paraId="20DE1F71" w14:textId="77777777" w:rsidR="00765B30" w:rsidRDefault="00000000">
            <w:pPr>
              <w:spacing w:line="225" w:lineRule="auto"/>
            </w:pPr>
            <w:r>
              <w:rPr>
                <w:color w:val="222222"/>
                <w:sz w:val="15"/>
                <w:szCs w:val="15"/>
              </w:rPr>
              <w:t>Health &amp; Physical Education — Minnesota Health and Physical Education standards</w:t>
            </w:r>
          </w:p>
        </w:tc>
        <w:tc>
          <w:tcPr>
            <w:tcW w:w="3200" w:type="dxa"/>
            <w:tcMar>
              <w:top w:w="70" w:type="dxa"/>
              <w:left w:w="100" w:type="dxa"/>
              <w:bottom w:w="70" w:type="dxa"/>
              <w:right w:w="100" w:type="dxa"/>
            </w:tcMar>
            <w:vAlign w:val="center"/>
          </w:tcPr>
          <w:p w14:paraId="0468E42F"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47068B8B"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2B33E5E4" w14:textId="77777777">
        <w:tc>
          <w:tcPr>
            <w:tcW w:w="3600" w:type="dxa"/>
            <w:shd w:val="clear" w:color="auto" w:fill="F2F2F2"/>
            <w:tcMar>
              <w:top w:w="70" w:type="dxa"/>
              <w:left w:w="100" w:type="dxa"/>
              <w:bottom w:w="70" w:type="dxa"/>
              <w:right w:w="100" w:type="dxa"/>
            </w:tcMar>
            <w:vAlign w:val="center"/>
          </w:tcPr>
          <w:p w14:paraId="45AB09D7" w14:textId="77777777" w:rsidR="00765B30" w:rsidRDefault="00000000">
            <w:pPr>
              <w:spacing w:line="225" w:lineRule="auto"/>
            </w:pPr>
            <w:r>
              <w:rPr>
                <w:color w:val="222222"/>
                <w:sz w:val="15"/>
                <w:szCs w:val="15"/>
              </w:rPr>
              <w:t>Environmental / Life Science — Minnesota Academic Standards in Science, life/earth science content</w:t>
            </w:r>
          </w:p>
        </w:tc>
        <w:tc>
          <w:tcPr>
            <w:tcW w:w="3200" w:type="dxa"/>
            <w:shd w:val="clear" w:color="auto" w:fill="F2F2F2"/>
            <w:tcMar>
              <w:top w:w="70" w:type="dxa"/>
              <w:left w:w="100" w:type="dxa"/>
              <w:bottom w:w="70" w:type="dxa"/>
              <w:right w:w="100" w:type="dxa"/>
            </w:tcMar>
            <w:vAlign w:val="center"/>
          </w:tcPr>
          <w:p w14:paraId="4DA56555"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5D2D3AC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AE74F09" w14:textId="77777777">
        <w:tc>
          <w:tcPr>
            <w:tcW w:w="3600" w:type="dxa"/>
            <w:tcMar>
              <w:top w:w="70" w:type="dxa"/>
              <w:left w:w="100" w:type="dxa"/>
              <w:bottom w:w="70" w:type="dxa"/>
              <w:right w:w="100" w:type="dxa"/>
            </w:tcMar>
            <w:vAlign w:val="center"/>
          </w:tcPr>
          <w:p w14:paraId="01072543" w14:textId="77777777" w:rsidR="00765B30" w:rsidRDefault="00000000">
            <w:pPr>
              <w:spacing w:line="225" w:lineRule="auto"/>
            </w:pPr>
            <w:r>
              <w:rPr>
                <w:color w:val="222222"/>
                <w:sz w:val="15"/>
                <w:szCs w:val="15"/>
              </w:rPr>
              <w:t>Character &amp; Social-Emotional Development — embedded across Minnesota social studies and health standards</w:t>
            </w:r>
          </w:p>
        </w:tc>
        <w:tc>
          <w:tcPr>
            <w:tcW w:w="3200" w:type="dxa"/>
            <w:tcMar>
              <w:top w:w="70" w:type="dxa"/>
              <w:left w:w="100" w:type="dxa"/>
              <w:bottom w:w="70" w:type="dxa"/>
              <w:right w:w="100" w:type="dxa"/>
            </w:tcMar>
            <w:vAlign w:val="center"/>
          </w:tcPr>
          <w:p w14:paraId="0A2D2F1E"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2755916"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87A29B0" w14:textId="77777777">
        <w:tc>
          <w:tcPr>
            <w:tcW w:w="3600" w:type="dxa"/>
            <w:shd w:val="clear" w:color="auto" w:fill="F2F2F2"/>
            <w:tcMar>
              <w:top w:w="70" w:type="dxa"/>
              <w:left w:w="100" w:type="dxa"/>
              <w:bottom w:w="70" w:type="dxa"/>
              <w:right w:w="100" w:type="dxa"/>
            </w:tcMar>
            <w:vAlign w:val="center"/>
          </w:tcPr>
          <w:p w14:paraId="46CFEAA5" w14:textId="77777777" w:rsidR="00765B30" w:rsidRDefault="00000000">
            <w:pPr>
              <w:spacing w:line="225" w:lineRule="auto"/>
            </w:pPr>
            <w:r>
              <w:rPr>
                <w:color w:val="222222"/>
                <w:sz w:val="15"/>
                <w:szCs w:val="15"/>
              </w:rPr>
              <w:t>Leadership &amp; Service — No statewide service-hour mandate or statewide Portrait of a Graduate; as of 2026 the Minnesota Department of Education has explicitly not adopted one, though individual districts (e.g., Buffalo-Hanover-Montrose) and schools have created their own.</w:t>
            </w:r>
          </w:p>
        </w:tc>
        <w:tc>
          <w:tcPr>
            <w:tcW w:w="3200" w:type="dxa"/>
            <w:shd w:val="clear" w:color="auto" w:fill="F2F2F2"/>
            <w:tcMar>
              <w:top w:w="70" w:type="dxa"/>
              <w:left w:w="100" w:type="dxa"/>
              <w:bottom w:w="70" w:type="dxa"/>
              <w:right w:w="100" w:type="dxa"/>
            </w:tcMar>
            <w:vAlign w:val="center"/>
          </w:tcPr>
          <w:p w14:paraId="31699123"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9F1B359"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19DFBEF" w14:textId="77777777" w:rsidR="00765B30" w:rsidRDefault="00000000">
      <w:pPr>
        <w:pageBreakBefore/>
        <w:spacing w:after="80"/>
        <w:rPr>
          <w:sz w:val="56"/>
          <w:szCs w:val="56"/>
        </w:rPr>
      </w:pPr>
      <w:r>
        <w:rPr>
          <w:noProof/>
        </w:rPr>
        <w:lastRenderedPageBreak/>
        <w:drawing>
          <wp:anchor distT="0" distB="0" distL="114300" distR="114300" simplePos="0" relativeHeight="251682304" behindDoc="0" locked="0" layoutInCell="1" allowOverlap="1" wp14:anchorId="5EA30BDE" wp14:editId="5EA40BDE">
            <wp:simplePos x="0" y="0"/>
            <wp:positionH relativeFrom="page">
              <wp:posOffset>5121859</wp:posOffset>
            </wp:positionH>
            <wp:positionV relativeFrom="page">
              <wp:posOffset>484632</wp:posOffset>
            </wp:positionV>
            <wp:extent cx="655929" cy="658368"/>
            <wp:effectExtent l="0" t="0" r="0" b="0"/>
            <wp:wrapNone/>
            <wp:docPr id="3038" name="Seal of Mississippi" descr="Official seal of the State of Mississi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 name="Seal of Mississippi"/>
                    <pic:cNvPicPr/>
                  </pic:nvPicPr>
                  <pic:blipFill>
                    <a:blip r:embed="rId31"/>
                    <a:stretch>
                      <a:fillRect/>
                    </a:stretch>
                  </pic:blipFill>
                  <pic:spPr>
                    <a:xfrm>
                      <a:off x="0" y="0"/>
                      <a:ext cx="655929" cy="658368"/>
                    </a:xfrm>
                    <a:prstGeom prst="rect">
                      <a:avLst/>
                    </a:prstGeom>
                  </pic:spPr>
                </pic:pic>
              </a:graphicData>
            </a:graphic>
          </wp:anchor>
        </w:drawing>
      </w:r>
      <w:r>
        <w:rPr>
          <w:noProof/>
          <w:sz w:val="56"/>
          <w:szCs w:val="56"/>
        </w:rPr>
        <w:drawing>
          <wp:anchor distT="0" distB="0" distL="114300" distR="114300" simplePos="0" relativeHeight="251630080" behindDoc="1" locked="0" layoutInCell="1" allowOverlap="1" wp14:anchorId="5EA10BDF" wp14:editId="5EA20BDF">
            <wp:simplePos x="0" y="0"/>
            <wp:positionH relativeFrom="column">
              <wp:posOffset>-504005</wp:posOffset>
            </wp:positionH>
            <wp:positionV relativeFrom="paragraph">
              <wp:posOffset>-891854</wp:posOffset>
            </wp:positionV>
            <wp:extent cx="7772400" cy="10058400"/>
            <wp:effectExtent l="0" t="0" r="0" b="0"/>
            <wp:wrapNone/>
            <wp:docPr id="3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Mississippi</w:t>
      </w:r>
    </w:p>
    <w:p w14:paraId="34D6E61A"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7BDB0FBD" w14:textId="77777777">
        <w:trPr>
          <w:tblHeader/>
        </w:trPr>
        <w:tc>
          <w:tcPr>
            <w:tcW w:w="3600" w:type="dxa"/>
            <w:shd w:val="clear" w:color="auto" w:fill="1B3A6B"/>
            <w:tcMar>
              <w:top w:w="70" w:type="dxa"/>
              <w:left w:w="100" w:type="dxa"/>
              <w:bottom w:w="70" w:type="dxa"/>
              <w:right w:w="100" w:type="dxa"/>
            </w:tcMar>
            <w:vAlign w:val="center"/>
          </w:tcPr>
          <w:p w14:paraId="33464AF6"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AB69F34"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3B064D95" w14:textId="77777777" w:rsidR="00765B30" w:rsidRDefault="00000000">
            <w:pPr>
              <w:spacing w:line="225" w:lineRule="auto"/>
            </w:pPr>
            <w:r>
              <w:rPr>
                <w:b/>
                <w:bCs/>
                <w:color w:val="FFFFFF"/>
                <w:sz w:val="16"/>
                <w:szCs w:val="16"/>
              </w:rPr>
              <w:t>Scouts BSA (6–12)</w:t>
            </w:r>
          </w:p>
        </w:tc>
      </w:tr>
      <w:tr w:rsidR="00765B30" w14:paraId="7F281AC6" w14:textId="77777777">
        <w:tc>
          <w:tcPr>
            <w:tcW w:w="3600" w:type="dxa"/>
            <w:tcMar>
              <w:top w:w="70" w:type="dxa"/>
              <w:left w:w="100" w:type="dxa"/>
              <w:bottom w:w="70" w:type="dxa"/>
              <w:right w:w="100" w:type="dxa"/>
            </w:tcMar>
            <w:vAlign w:val="center"/>
          </w:tcPr>
          <w:p w14:paraId="1DF7B1DC" w14:textId="77777777" w:rsidR="00765B30" w:rsidRDefault="00000000">
            <w:pPr>
              <w:spacing w:line="225" w:lineRule="auto"/>
            </w:pPr>
            <w:r>
              <w:rPr>
                <w:color w:val="222222"/>
                <w:sz w:val="15"/>
                <w:szCs w:val="15"/>
              </w:rPr>
              <w:t>STEM — Mississippi College- and Career-Readiness Standards (MCCRS) Mathematics (2016) and Science (2018), including engineering and inquiry practices, including inquiry- and engineering-design practices</w:t>
            </w:r>
          </w:p>
        </w:tc>
        <w:tc>
          <w:tcPr>
            <w:tcW w:w="3200" w:type="dxa"/>
            <w:tcMar>
              <w:top w:w="70" w:type="dxa"/>
              <w:left w:w="100" w:type="dxa"/>
              <w:bottom w:w="70" w:type="dxa"/>
              <w:right w:w="100" w:type="dxa"/>
            </w:tcMar>
            <w:vAlign w:val="center"/>
          </w:tcPr>
          <w:p w14:paraId="426F037D"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7E59F96"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F794111" w14:textId="77777777">
        <w:tc>
          <w:tcPr>
            <w:tcW w:w="3600" w:type="dxa"/>
            <w:shd w:val="clear" w:color="auto" w:fill="F2F2F2"/>
            <w:tcMar>
              <w:top w:w="70" w:type="dxa"/>
              <w:left w:w="100" w:type="dxa"/>
              <w:bottom w:w="70" w:type="dxa"/>
              <w:right w:w="100" w:type="dxa"/>
            </w:tcMar>
            <w:vAlign w:val="center"/>
          </w:tcPr>
          <w:p w14:paraId="4098239A" w14:textId="77777777" w:rsidR="00765B30" w:rsidRDefault="00000000">
            <w:pPr>
              <w:spacing w:line="225" w:lineRule="auto"/>
            </w:pPr>
            <w:r>
              <w:rPr>
                <w:color w:val="222222"/>
                <w:sz w:val="15"/>
                <w:szCs w:val="15"/>
              </w:rPr>
              <w:t>Civics &amp; Government — MCCRS Social Studies (2022, C3 Framework-aligned); a new statewide requirement that civics be taught between grades 8 and 12 takes effect the 2027–28 school year.</w:t>
            </w:r>
          </w:p>
        </w:tc>
        <w:tc>
          <w:tcPr>
            <w:tcW w:w="3200" w:type="dxa"/>
            <w:shd w:val="clear" w:color="auto" w:fill="F2F2F2"/>
            <w:tcMar>
              <w:top w:w="70" w:type="dxa"/>
              <w:left w:w="100" w:type="dxa"/>
              <w:bottom w:w="70" w:type="dxa"/>
              <w:right w:w="100" w:type="dxa"/>
            </w:tcMar>
            <w:vAlign w:val="center"/>
          </w:tcPr>
          <w:p w14:paraId="279AA696"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2F58196"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057BC3CA" w14:textId="77777777">
        <w:tc>
          <w:tcPr>
            <w:tcW w:w="3600" w:type="dxa"/>
            <w:tcMar>
              <w:top w:w="70" w:type="dxa"/>
              <w:left w:w="100" w:type="dxa"/>
              <w:bottom w:w="70" w:type="dxa"/>
              <w:right w:w="100" w:type="dxa"/>
            </w:tcMar>
            <w:vAlign w:val="center"/>
          </w:tcPr>
          <w:p w14:paraId="79C20077" w14:textId="77777777" w:rsidR="00765B30" w:rsidRDefault="00000000">
            <w:pPr>
              <w:spacing w:line="225" w:lineRule="auto"/>
            </w:pPr>
            <w:r>
              <w:rPr>
                <w:color w:val="222222"/>
                <w:sz w:val="15"/>
                <w:szCs w:val="15"/>
              </w:rPr>
              <w:t>Financial Literacy — Standalone: already required through the yearlong College and Career Readiness course; new 2026 legislation (J.P. Wilemon Jr. Financial Literacy Act) adds grades 6–8 instruction beginning 2027–28 and a dedicated half-Carnegie-unit high school requirement by the Class of 2032.</w:t>
            </w:r>
          </w:p>
        </w:tc>
        <w:tc>
          <w:tcPr>
            <w:tcW w:w="3200" w:type="dxa"/>
            <w:tcMar>
              <w:top w:w="70" w:type="dxa"/>
              <w:left w:w="100" w:type="dxa"/>
              <w:bottom w:w="70" w:type="dxa"/>
              <w:right w:w="100" w:type="dxa"/>
            </w:tcMar>
            <w:vAlign w:val="center"/>
          </w:tcPr>
          <w:p w14:paraId="2298C686"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5A04CEBB" w14:textId="77777777" w:rsidR="00765B30" w:rsidRDefault="00000000">
            <w:pPr>
              <w:spacing w:line="225" w:lineRule="auto"/>
            </w:pPr>
            <w:r>
              <w:rPr>
                <w:color w:val="222222"/>
                <w:sz w:val="15"/>
                <w:szCs w:val="15"/>
              </w:rPr>
              <w:t>Personal Management merit badge (required for Eagle; budgeting, saving, planning)</w:t>
            </w:r>
          </w:p>
        </w:tc>
      </w:tr>
      <w:tr w:rsidR="00765B30" w14:paraId="63B3B159" w14:textId="77777777">
        <w:tc>
          <w:tcPr>
            <w:tcW w:w="3600" w:type="dxa"/>
            <w:shd w:val="clear" w:color="auto" w:fill="F2F2F2"/>
            <w:tcMar>
              <w:top w:w="70" w:type="dxa"/>
              <w:left w:w="100" w:type="dxa"/>
              <w:bottom w:w="70" w:type="dxa"/>
              <w:right w:w="100" w:type="dxa"/>
            </w:tcMar>
            <w:vAlign w:val="center"/>
          </w:tcPr>
          <w:p w14:paraId="7812C66A" w14:textId="77777777" w:rsidR="00765B30" w:rsidRDefault="00000000">
            <w:pPr>
              <w:spacing w:line="225" w:lineRule="auto"/>
            </w:pPr>
            <w:r>
              <w:rPr>
                <w:color w:val="222222"/>
                <w:sz w:val="15"/>
                <w:szCs w:val="15"/>
              </w:rPr>
              <w:t>ELA / Communication — Mississippi College- and Career-Readiness Standards (MCCRS) English Language Arts (2025)</w:t>
            </w:r>
          </w:p>
        </w:tc>
        <w:tc>
          <w:tcPr>
            <w:tcW w:w="3200" w:type="dxa"/>
            <w:shd w:val="clear" w:color="auto" w:fill="F2F2F2"/>
            <w:tcMar>
              <w:top w:w="70" w:type="dxa"/>
              <w:left w:w="100" w:type="dxa"/>
              <w:bottom w:w="70" w:type="dxa"/>
              <w:right w:w="100" w:type="dxa"/>
            </w:tcMar>
            <w:vAlign w:val="center"/>
          </w:tcPr>
          <w:p w14:paraId="0352CCE5"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A8B0E63"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E701043" w14:textId="77777777">
        <w:tc>
          <w:tcPr>
            <w:tcW w:w="3600" w:type="dxa"/>
            <w:tcMar>
              <w:top w:w="70" w:type="dxa"/>
              <w:left w:w="100" w:type="dxa"/>
              <w:bottom w:w="70" w:type="dxa"/>
              <w:right w:w="100" w:type="dxa"/>
            </w:tcMar>
            <w:vAlign w:val="center"/>
          </w:tcPr>
          <w:p w14:paraId="7FA79BD0" w14:textId="77777777" w:rsidR="00765B30" w:rsidRDefault="00000000">
            <w:pPr>
              <w:spacing w:line="225" w:lineRule="auto"/>
            </w:pPr>
            <w:r>
              <w:rPr>
                <w:color w:val="222222"/>
                <w:sz w:val="15"/>
                <w:szCs w:val="15"/>
              </w:rPr>
              <w:t>Health &amp; Physical Education — Mississippi Health and Physical Education standards</w:t>
            </w:r>
          </w:p>
        </w:tc>
        <w:tc>
          <w:tcPr>
            <w:tcW w:w="3200" w:type="dxa"/>
            <w:tcMar>
              <w:top w:w="70" w:type="dxa"/>
              <w:left w:w="100" w:type="dxa"/>
              <w:bottom w:w="70" w:type="dxa"/>
              <w:right w:w="100" w:type="dxa"/>
            </w:tcMar>
            <w:vAlign w:val="center"/>
          </w:tcPr>
          <w:p w14:paraId="5C117DC3"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26127DC7"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8BF8E8B" w14:textId="77777777">
        <w:tc>
          <w:tcPr>
            <w:tcW w:w="3600" w:type="dxa"/>
            <w:shd w:val="clear" w:color="auto" w:fill="F2F2F2"/>
            <w:tcMar>
              <w:top w:w="70" w:type="dxa"/>
              <w:left w:w="100" w:type="dxa"/>
              <w:bottom w:w="70" w:type="dxa"/>
              <w:right w:w="100" w:type="dxa"/>
            </w:tcMar>
            <w:vAlign w:val="center"/>
          </w:tcPr>
          <w:p w14:paraId="1C2CB36F" w14:textId="77777777" w:rsidR="00765B30" w:rsidRDefault="00000000">
            <w:pPr>
              <w:spacing w:line="225" w:lineRule="auto"/>
            </w:pPr>
            <w:r>
              <w:rPr>
                <w:color w:val="222222"/>
                <w:sz w:val="15"/>
                <w:szCs w:val="15"/>
              </w:rPr>
              <w:t>Environmental / Life Science — MCCRS Science (2018), life science and earth science content</w:t>
            </w:r>
          </w:p>
        </w:tc>
        <w:tc>
          <w:tcPr>
            <w:tcW w:w="3200" w:type="dxa"/>
            <w:shd w:val="clear" w:color="auto" w:fill="F2F2F2"/>
            <w:tcMar>
              <w:top w:w="70" w:type="dxa"/>
              <w:left w:w="100" w:type="dxa"/>
              <w:bottom w:w="70" w:type="dxa"/>
              <w:right w:w="100" w:type="dxa"/>
            </w:tcMar>
            <w:vAlign w:val="center"/>
          </w:tcPr>
          <w:p w14:paraId="79EC5BAC"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B85D815"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05858D86" w14:textId="77777777">
        <w:tc>
          <w:tcPr>
            <w:tcW w:w="3600" w:type="dxa"/>
            <w:tcMar>
              <w:top w:w="70" w:type="dxa"/>
              <w:left w:w="100" w:type="dxa"/>
              <w:bottom w:w="70" w:type="dxa"/>
              <w:right w:w="100" w:type="dxa"/>
            </w:tcMar>
            <w:vAlign w:val="center"/>
          </w:tcPr>
          <w:p w14:paraId="47CC6082" w14:textId="77777777" w:rsidR="00765B30" w:rsidRDefault="00000000">
            <w:pPr>
              <w:spacing w:line="225" w:lineRule="auto"/>
            </w:pPr>
            <w:r>
              <w:rPr>
                <w:color w:val="222222"/>
                <w:sz w:val="15"/>
                <w:szCs w:val="15"/>
              </w:rPr>
              <w:t>Character &amp; Social-Emotional Development — embedded across Mississippi social studies and health standards</w:t>
            </w:r>
          </w:p>
        </w:tc>
        <w:tc>
          <w:tcPr>
            <w:tcW w:w="3200" w:type="dxa"/>
            <w:tcMar>
              <w:top w:w="70" w:type="dxa"/>
              <w:left w:w="100" w:type="dxa"/>
              <w:bottom w:w="70" w:type="dxa"/>
              <w:right w:w="100" w:type="dxa"/>
            </w:tcMar>
            <w:vAlign w:val="center"/>
          </w:tcPr>
          <w:p w14:paraId="069F384B"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253F394A"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76D40D5C" w14:textId="77777777">
        <w:tc>
          <w:tcPr>
            <w:tcW w:w="3600" w:type="dxa"/>
            <w:shd w:val="clear" w:color="auto" w:fill="F2F2F2"/>
            <w:tcMar>
              <w:top w:w="70" w:type="dxa"/>
              <w:left w:w="100" w:type="dxa"/>
              <w:bottom w:w="70" w:type="dxa"/>
              <w:right w:w="100" w:type="dxa"/>
            </w:tcMar>
            <w:vAlign w:val="center"/>
          </w:tcPr>
          <w:p w14:paraId="6F9305A6" w14:textId="77777777" w:rsidR="00765B30" w:rsidRDefault="00000000">
            <w:pPr>
              <w:spacing w:line="225" w:lineRule="auto"/>
            </w:pPr>
            <w:r>
              <w:rPr>
                <w:color w:val="222222"/>
                <w:sz w:val="15"/>
                <w:szCs w:val="15"/>
              </w:rPr>
              <w:t>Leadership &amp; Service — No statewide service-hour or Portrait of a Graduate requirement identified for Mississippi K-12 public schools.</w:t>
            </w:r>
          </w:p>
        </w:tc>
        <w:tc>
          <w:tcPr>
            <w:tcW w:w="3200" w:type="dxa"/>
            <w:shd w:val="clear" w:color="auto" w:fill="F2F2F2"/>
            <w:tcMar>
              <w:top w:w="70" w:type="dxa"/>
              <w:left w:w="100" w:type="dxa"/>
              <w:bottom w:w="70" w:type="dxa"/>
              <w:right w:w="100" w:type="dxa"/>
            </w:tcMar>
            <w:vAlign w:val="center"/>
          </w:tcPr>
          <w:p w14:paraId="764CA571"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7573CEDE"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0118639" w14:textId="77777777" w:rsidR="00765B30" w:rsidRDefault="00000000">
      <w:pPr>
        <w:pageBreakBefore/>
        <w:spacing w:after="80"/>
        <w:rPr>
          <w:sz w:val="56"/>
          <w:szCs w:val="56"/>
        </w:rPr>
      </w:pPr>
      <w:r>
        <w:rPr>
          <w:noProof/>
        </w:rPr>
        <w:lastRenderedPageBreak/>
        <w:drawing>
          <wp:anchor distT="0" distB="0" distL="114300" distR="114300" simplePos="0" relativeHeight="251683328" behindDoc="0" locked="0" layoutInCell="1" allowOverlap="1" wp14:anchorId="5EA30BE0" wp14:editId="5EA40BE0">
            <wp:simplePos x="0" y="0"/>
            <wp:positionH relativeFrom="page">
              <wp:posOffset>5120640</wp:posOffset>
            </wp:positionH>
            <wp:positionV relativeFrom="page">
              <wp:posOffset>484632</wp:posOffset>
            </wp:positionV>
            <wp:extent cx="658368" cy="658368"/>
            <wp:effectExtent l="0" t="0" r="0" b="0"/>
            <wp:wrapNone/>
            <wp:docPr id="3040" name="Seal of Missouri" descr="Official seal of the State of Misso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0" name="Seal of Missouri"/>
                    <pic:cNvPicPr/>
                  </pic:nvPicPr>
                  <pic:blipFill>
                    <a:blip r:embed="rId32"/>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31104" behindDoc="1" locked="0" layoutInCell="1" allowOverlap="1" wp14:anchorId="5EA10BE1" wp14:editId="5EA20BE1">
            <wp:simplePos x="0" y="0"/>
            <wp:positionH relativeFrom="column">
              <wp:posOffset>-504005</wp:posOffset>
            </wp:positionH>
            <wp:positionV relativeFrom="paragraph">
              <wp:posOffset>-891854</wp:posOffset>
            </wp:positionV>
            <wp:extent cx="7772400" cy="10058400"/>
            <wp:effectExtent l="0" t="0" r="0" b="0"/>
            <wp:wrapNone/>
            <wp:docPr id="3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Missouri</w:t>
      </w:r>
    </w:p>
    <w:p w14:paraId="7B56FFA9"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689999F0" w14:textId="77777777">
        <w:trPr>
          <w:tblHeader/>
        </w:trPr>
        <w:tc>
          <w:tcPr>
            <w:tcW w:w="3600" w:type="dxa"/>
            <w:shd w:val="clear" w:color="auto" w:fill="1B3A6B"/>
            <w:tcMar>
              <w:top w:w="70" w:type="dxa"/>
              <w:left w:w="100" w:type="dxa"/>
              <w:bottom w:w="70" w:type="dxa"/>
              <w:right w:w="100" w:type="dxa"/>
            </w:tcMar>
            <w:vAlign w:val="center"/>
          </w:tcPr>
          <w:p w14:paraId="539AF71F"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7B073C7F"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FA8C4FA" w14:textId="77777777" w:rsidR="00765B30" w:rsidRDefault="00000000">
            <w:pPr>
              <w:spacing w:line="225" w:lineRule="auto"/>
            </w:pPr>
            <w:r>
              <w:rPr>
                <w:b/>
                <w:bCs/>
                <w:color w:val="FFFFFF"/>
                <w:sz w:val="16"/>
                <w:szCs w:val="16"/>
              </w:rPr>
              <w:t>Scouts BSA (6–12)</w:t>
            </w:r>
          </w:p>
        </w:tc>
      </w:tr>
      <w:tr w:rsidR="00765B30" w14:paraId="66188877" w14:textId="77777777">
        <w:tc>
          <w:tcPr>
            <w:tcW w:w="3600" w:type="dxa"/>
            <w:tcMar>
              <w:top w:w="70" w:type="dxa"/>
              <w:left w:w="100" w:type="dxa"/>
              <w:bottom w:w="70" w:type="dxa"/>
              <w:right w:w="100" w:type="dxa"/>
            </w:tcMar>
            <w:vAlign w:val="center"/>
          </w:tcPr>
          <w:p w14:paraId="67B37456" w14:textId="77777777" w:rsidR="00765B30" w:rsidRDefault="00000000">
            <w:pPr>
              <w:spacing w:line="225" w:lineRule="auto"/>
            </w:pPr>
            <w:r>
              <w:rPr>
                <w:color w:val="222222"/>
                <w:sz w:val="15"/>
                <w:szCs w:val="15"/>
              </w:rPr>
              <w:t>STEM — Missouri Learning Standards for Mathematics and Science (adopted 2016), including inquiry- and engineering-design practices</w:t>
            </w:r>
          </w:p>
        </w:tc>
        <w:tc>
          <w:tcPr>
            <w:tcW w:w="3200" w:type="dxa"/>
            <w:tcMar>
              <w:top w:w="70" w:type="dxa"/>
              <w:left w:w="100" w:type="dxa"/>
              <w:bottom w:w="70" w:type="dxa"/>
              <w:right w:w="100" w:type="dxa"/>
            </w:tcMar>
            <w:vAlign w:val="center"/>
          </w:tcPr>
          <w:p w14:paraId="6A82F383"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CC4D47D"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B55B94B" w14:textId="77777777">
        <w:tc>
          <w:tcPr>
            <w:tcW w:w="3600" w:type="dxa"/>
            <w:shd w:val="clear" w:color="auto" w:fill="F2F2F2"/>
            <w:tcMar>
              <w:top w:w="70" w:type="dxa"/>
              <w:left w:w="100" w:type="dxa"/>
              <w:bottom w:w="70" w:type="dxa"/>
              <w:right w:w="100" w:type="dxa"/>
            </w:tcMar>
            <w:vAlign w:val="center"/>
          </w:tcPr>
          <w:p w14:paraId="56381AE4" w14:textId="77777777" w:rsidR="00765B30" w:rsidRDefault="00000000">
            <w:pPr>
              <w:spacing w:line="225" w:lineRule="auto"/>
            </w:pPr>
            <w:r>
              <w:rPr>
                <w:color w:val="222222"/>
                <w:sz w:val="15"/>
                <w:szCs w:val="15"/>
              </w:rPr>
              <w:t xml:space="preserve">Civics &amp; Government — Missouri requires students to pass a </w:t>
            </w:r>
            <w:proofErr w:type="gramStart"/>
            <w:r>
              <w:rPr>
                <w:color w:val="222222"/>
                <w:sz w:val="15"/>
                <w:szCs w:val="15"/>
              </w:rPr>
              <w:t>Government</w:t>
            </w:r>
            <w:proofErr w:type="gramEnd"/>
            <w:r>
              <w:rPr>
                <w:color w:val="222222"/>
                <w:sz w:val="15"/>
                <w:szCs w:val="15"/>
              </w:rPr>
              <w:t xml:space="preserve"> end-of-course exam as a graduation requirement, alongside Algebra I, Biology, and English II EOCs, under the Missouri Learning Standards for Social Studies (adopted 2017).</w:t>
            </w:r>
          </w:p>
        </w:tc>
        <w:tc>
          <w:tcPr>
            <w:tcW w:w="3200" w:type="dxa"/>
            <w:shd w:val="clear" w:color="auto" w:fill="F2F2F2"/>
            <w:tcMar>
              <w:top w:w="70" w:type="dxa"/>
              <w:left w:w="100" w:type="dxa"/>
              <w:bottom w:w="70" w:type="dxa"/>
              <w:right w:w="100" w:type="dxa"/>
            </w:tcMar>
            <w:vAlign w:val="center"/>
          </w:tcPr>
          <w:p w14:paraId="416C789E"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95C0C6D"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E147A29" w14:textId="77777777">
        <w:tc>
          <w:tcPr>
            <w:tcW w:w="3600" w:type="dxa"/>
            <w:tcMar>
              <w:top w:w="70" w:type="dxa"/>
              <w:left w:w="100" w:type="dxa"/>
              <w:bottom w:w="70" w:type="dxa"/>
              <w:right w:w="100" w:type="dxa"/>
            </w:tcMar>
            <w:vAlign w:val="center"/>
          </w:tcPr>
          <w:p w14:paraId="02B24A4A" w14:textId="77777777" w:rsidR="00765B30" w:rsidRDefault="00000000">
            <w:pPr>
              <w:spacing w:line="225" w:lineRule="auto"/>
            </w:pPr>
            <w:r>
              <w:rPr>
                <w:color w:val="222222"/>
                <w:sz w:val="15"/>
                <w:szCs w:val="15"/>
              </w:rPr>
              <w:t>Financial Literacy — Standalone: long-standing half-credit personal finance course requirement (State Board policy, 2006; in effect since 2019–20).</w:t>
            </w:r>
          </w:p>
        </w:tc>
        <w:tc>
          <w:tcPr>
            <w:tcW w:w="3200" w:type="dxa"/>
            <w:tcMar>
              <w:top w:w="70" w:type="dxa"/>
              <w:left w:w="100" w:type="dxa"/>
              <w:bottom w:w="70" w:type="dxa"/>
              <w:right w:w="100" w:type="dxa"/>
            </w:tcMar>
            <w:vAlign w:val="center"/>
          </w:tcPr>
          <w:p w14:paraId="0CD8BCC5"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71CE9AC5" w14:textId="77777777" w:rsidR="00765B30" w:rsidRDefault="00000000">
            <w:pPr>
              <w:spacing w:line="225" w:lineRule="auto"/>
            </w:pPr>
            <w:r>
              <w:rPr>
                <w:color w:val="222222"/>
                <w:sz w:val="15"/>
                <w:szCs w:val="15"/>
              </w:rPr>
              <w:t>Personal Management merit badge (required for Eagle; budgeting, saving, planning)</w:t>
            </w:r>
          </w:p>
        </w:tc>
      </w:tr>
      <w:tr w:rsidR="00765B30" w14:paraId="43B0DC8B" w14:textId="77777777">
        <w:tc>
          <w:tcPr>
            <w:tcW w:w="3600" w:type="dxa"/>
            <w:shd w:val="clear" w:color="auto" w:fill="F2F2F2"/>
            <w:tcMar>
              <w:top w:w="70" w:type="dxa"/>
              <w:left w:w="100" w:type="dxa"/>
              <w:bottom w:w="70" w:type="dxa"/>
              <w:right w:w="100" w:type="dxa"/>
            </w:tcMar>
            <w:vAlign w:val="center"/>
          </w:tcPr>
          <w:p w14:paraId="129F322A" w14:textId="77777777" w:rsidR="00765B30" w:rsidRDefault="00000000">
            <w:pPr>
              <w:spacing w:line="225" w:lineRule="auto"/>
            </w:pPr>
            <w:r>
              <w:rPr>
                <w:color w:val="222222"/>
                <w:sz w:val="15"/>
                <w:szCs w:val="15"/>
              </w:rPr>
              <w:t>ELA / Communication — Missouri Learning Standards for English Language Arts (adopted 2016)</w:t>
            </w:r>
          </w:p>
        </w:tc>
        <w:tc>
          <w:tcPr>
            <w:tcW w:w="3200" w:type="dxa"/>
            <w:shd w:val="clear" w:color="auto" w:fill="F2F2F2"/>
            <w:tcMar>
              <w:top w:w="70" w:type="dxa"/>
              <w:left w:w="100" w:type="dxa"/>
              <w:bottom w:w="70" w:type="dxa"/>
              <w:right w:w="100" w:type="dxa"/>
            </w:tcMar>
            <w:vAlign w:val="center"/>
          </w:tcPr>
          <w:p w14:paraId="005442BD"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3B90F918"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D321EDF" w14:textId="77777777">
        <w:tc>
          <w:tcPr>
            <w:tcW w:w="3600" w:type="dxa"/>
            <w:tcMar>
              <w:top w:w="70" w:type="dxa"/>
              <w:left w:w="100" w:type="dxa"/>
              <w:bottom w:w="70" w:type="dxa"/>
              <w:right w:w="100" w:type="dxa"/>
            </w:tcMar>
            <w:vAlign w:val="center"/>
          </w:tcPr>
          <w:p w14:paraId="7309AC04" w14:textId="77777777" w:rsidR="00765B30" w:rsidRDefault="00000000">
            <w:pPr>
              <w:spacing w:line="225" w:lineRule="auto"/>
            </w:pPr>
            <w:r>
              <w:rPr>
                <w:color w:val="222222"/>
                <w:sz w:val="15"/>
                <w:szCs w:val="15"/>
              </w:rPr>
              <w:t>Health &amp; Physical Education — Missouri Health and Physical Education standards</w:t>
            </w:r>
          </w:p>
        </w:tc>
        <w:tc>
          <w:tcPr>
            <w:tcW w:w="3200" w:type="dxa"/>
            <w:tcMar>
              <w:top w:w="70" w:type="dxa"/>
              <w:left w:w="100" w:type="dxa"/>
              <w:bottom w:w="70" w:type="dxa"/>
              <w:right w:w="100" w:type="dxa"/>
            </w:tcMar>
            <w:vAlign w:val="center"/>
          </w:tcPr>
          <w:p w14:paraId="55190864"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C63D6BF"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749A5033" w14:textId="77777777">
        <w:tc>
          <w:tcPr>
            <w:tcW w:w="3600" w:type="dxa"/>
            <w:shd w:val="clear" w:color="auto" w:fill="F2F2F2"/>
            <w:tcMar>
              <w:top w:w="70" w:type="dxa"/>
              <w:left w:w="100" w:type="dxa"/>
              <w:bottom w:w="70" w:type="dxa"/>
              <w:right w:w="100" w:type="dxa"/>
            </w:tcMar>
            <w:vAlign w:val="center"/>
          </w:tcPr>
          <w:p w14:paraId="66D747C5" w14:textId="77777777" w:rsidR="00765B30" w:rsidRDefault="00000000">
            <w:pPr>
              <w:spacing w:line="225" w:lineRule="auto"/>
            </w:pPr>
            <w:r>
              <w:rPr>
                <w:color w:val="222222"/>
                <w:sz w:val="15"/>
                <w:szCs w:val="15"/>
              </w:rPr>
              <w:t>Environmental / Life Science — Missouri Learning Standards for Science, life/earth science content</w:t>
            </w:r>
          </w:p>
        </w:tc>
        <w:tc>
          <w:tcPr>
            <w:tcW w:w="3200" w:type="dxa"/>
            <w:shd w:val="clear" w:color="auto" w:fill="F2F2F2"/>
            <w:tcMar>
              <w:top w:w="70" w:type="dxa"/>
              <w:left w:w="100" w:type="dxa"/>
              <w:bottom w:w="70" w:type="dxa"/>
              <w:right w:w="100" w:type="dxa"/>
            </w:tcMar>
            <w:vAlign w:val="center"/>
          </w:tcPr>
          <w:p w14:paraId="6BE94CF2"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039CDD5"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CA64512" w14:textId="77777777">
        <w:tc>
          <w:tcPr>
            <w:tcW w:w="3600" w:type="dxa"/>
            <w:tcMar>
              <w:top w:w="70" w:type="dxa"/>
              <w:left w:w="100" w:type="dxa"/>
              <w:bottom w:w="70" w:type="dxa"/>
              <w:right w:w="100" w:type="dxa"/>
            </w:tcMar>
            <w:vAlign w:val="center"/>
          </w:tcPr>
          <w:p w14:paraId="5F039D0D" w14:textId="77777777" w:rsidR="00765B30" w:rsidRDefault="00000000">
            <w:pPr>
              <w:spacing w:line="225" w:lineRule="auto"/>
            </w:pPr>
            <w:r>
              <w:rPr>
                <w:color w:val="222222"/>
                <w:sz w:val="15"/>
                <w:szCs w:val="15"/>
              </w:rPr>
              <w:t>Character &amp; Social-Emotional Development — embedded across Missouri social studies and health standards</w:t>
            </w:r>
          </w:p>
        </w:tc>
        <w:tc>
          <w:tcPr>
            <w:tcW w:w="3200" w:type="dxa"/>
            <w:tcMar>
              <w:top w:w="70" w:type="dxa"/>
              <w:left w:w="100" w:type="dxa"/>
              <w:bottom w:w="70" w:type="dxa"/>
              <w:right w:w="100" w:type="dxa"/>
            </w:tcMar>
            <w:vAlign w:val="center"/>
          </w:tcPr>
          <w:p w14:paraId="28ACE48D"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BC8AD1F"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E3F1931" w14:textId="77777777">
        <w:tc>
          <w:tcPr>
            <w:tcW w:w="3600" w:type="dxa"/>
            <w:shd w:val="clear" w:color="auto" w:fill="F2F2F2"/>
            <w:tcMar>
              <w:top w:w="70" w:type="dxa"/>
              <w:left w:w="100" w:type="dxa"/>
              <w:bottom w:w="70" w:type="dxa"/>
              <w:right w:w="100" w:type="dxa"/>
            </w:tcMar>
            <w:vAlign w:val="center"/>
          </w:tcPr>
          <w:p w14:paraId="01B48FF8" w14:textId="77777777" w:rsidR="00765B30" w:rsidRDefault="00000000">
            <w:pPr>
              <w:spacing w:line="225" w:lineRule="auto"/>
            </w:pPr>
            <w:r>
              <w:rPr>
                <w:color w:val="222222"/>
                <w:sz w:val="15"/>
                <w:szCs w:val="15"/>
              </w:rPr>
              <w:t>Leadership &amp; Service — No statewide service-hour or Portrait of a Graduate requirement identified for Missouri K-12 public schools.</w:t>
            </w:r>
          </w:p>
        </w:tc>
        <w:tc>
          <w:tcPr>
            <w:tcW w:w="3200" w:type="dxa"/>
            <w:shd w:val="clear" w:color="auto" w:fill="F2F2F2"/>
            <w:tcMar>
              <w:top w:w="70" w:type="dxa"/>
              <w:left w:w="100" w:type="dxa"/>
              <w:bottom w:w="70" w:type="dxa"/>
              <w:right w:w="100" w:type="dxa"/>
            </w:tcMar>
            <w:vAlign w:val="center"/>
          </w:tcPr>
          <w:p w14:paraId="0703DB10"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9F7B09C"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05B65721" w14:textId="77777777" w:rsidR="00765B30" w:rsidRDefault="00000000">
      <w:pPr>
        <w:pageBreakBefore/>
        <w:spacing w:after="80"/>
        <w:rPr>
          <w:sz w:val="56"/>
          <w:szCs w:val="56"/>
        </w:rPr>
      </w:pPr>
      <w:r>
        <w:rPr>
          <w:noProof/>
        </w:rPr>
        <w:lastRenderedPageBreak/>
        <w:drawing>
          <wp:anchor distT="0" distB="0" distL="114300" distR="114300" simplePos="0" relativeHeight="251684352" behindDoc="0" locked="0" layoutInCell="1" allowOverlap="1" wp14:anchorId="5EA30BE2" wp14:editId="5EA40BE2">
            <wp:simplePos x="0" y="0"/>
            <wp:positionH relativeFrom="page">
              <wp:posOffset>5123078</wp:posOffset>
            </wp:positionH>
            <wp:positionV relativeFrom="page">
              <wp:posOffset>484632</wp:posOffset>
            </wp:positionV>
            <wp:extent cx="653491" cy="658368"/>
            <wp:effectExtent l="0" t="0" r="0" b="0"/>
            <wp:wrapNone/>
            <wp:docPr id="3042" name="Seal of Montana" descr="Official seal of the State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2" name="Seal of Montana"/>
                    <pic:cNvPicPr/>
                  </pic:nvPicPr>
                  <pic:blipFill>
                    <a:blip r:embed="rId33"/>
                    <a:stretch>
                      <a:fillRect/>
                    </a:stretch>
                  </pic:blipFill>
                  <pic:spPr>
                    <a:xfrm>
                      <a:off x="0" y="0"/>
                      <a:ext cx="653491" cy="658368"/>
                    </a:xfrm>
                    <a:prstGeom prst="rect">
                      <a:avLst/>
                    </a:prstGeom>
                  </pic:spPr>
                </pic:pic>
              </a:graphicData>
            </a:graphic>
          </wp:anchor>
        </w:drawing>
      </w:r>
      <w:r>
        <w:rPr>
          <w:noProof/>
          <w:sz w:val="56"/>
          <w:szCs w:val="56"/>
        </w:rPr>
        <w:drawing>
          <wp:anchor distT="0" distB="0" distL="114300" distR="114300" simplePos="0" relativeHeight="251632128" behindDoc="1" locked="0" layoutInCell="1" allowOverlap="1" wp14:anchorId="5EA10BE3" wp14:editId="5EA20BE3">
            <wp:simplePos x="0" y="0"/>
            <wp:positionH relativeFrom="column">
              <wp:posOffset>-504005</wp:posOffset>
            </wp:positionH>
            <wp:positionV relativeFrom="paragraph">
              <wp:posOffset>-891854</wp:posOffset>
            </wp:positionV>
            <wp:extent cx="7772400" cy="10058400"/>
            <wp:effectExtent l="0" t="0" r="0" b="0"/>
            <wp:wrapNone/>
            <wp:docPr id="3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Montana</w:t>
      </w:r>
    </w:p>
    <w:p w14:paraId="3F3936E0"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68F6219E" w14:textId="77777777">
        <w:trPr>
          <w:tblHeader/>
        </w:trPr>
        <w:tc>
          <w:tcPr>
            <w:tcW w:w="3600" w:type="dxa"/>
            <w:shd w:val="clear" w:color="auto" w:fill="1B3A6B"/>
            <w:tcMar>
              <w:top w:w="70" w:type="dxa"/>
              <w:left w:w="100" w:type="dxa"/>
              <w:bottom w:w="70" w:type="dxa"/>
              <w:right w:w="100" w:type="dxa"/>
            </w:tcMar>
            <w:vAlign w:val="center"/>
          </w:tcPr>
          <w:p w14:paraId="10FAF776"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6F4134E"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C955BF8" w14:textId="77777777" w:rsidR="00765B30" w:rsidRDefault="00000000">
            <w:pPr>
              <w:spacing w:line="225" w:lineRule="auto"/>
            </w:pPr>
            <w:r>
              <w:rPr>
                <w:b/>
                <w:bCs/>
                <w:color w:val="FFFFFF"/>
                <w:sz w:val="16"/>
                <w:szCs w:val="16"/>
              </w:rPr>
              <w:t>Scouts BSA (6–12)</w:t>
            </w:r>
          </w:p>
        </w:tc>
      </w:tr>
      <w:tr w:rsidR="00765B30" w14:paraId="235CD125" w14:textId="77777777">
        <w:tc>
          <w:tcPr>
            <w:tcW w:w="3600" w:type="dxa"/>
            <w:tcMar>
              <w:top w:w="70" w:type="dxa"/>
              <w:left w:w="100" w:type="dxa"/>
              <w:bottom w:w="70" w:type="dxa"/>
              <w:right w:w="100" w:type="dxa"/>
            </w:tcMar>
            <w:vAlign w:val="center"/>
          </w:tcPr>
          <w:p w14:paraId="45749326" w14:textId="77777777" w:rsidR="00765B30" w:rsidRDefault="00000000">
            <w:pPr>
              <w:spacing w:line="225" w:lineRule="auto"/>
            </w:pPr>
            <w:r>
              <w:rPr>
                <w:color w:val="222222"/>
                <w:sz w:val="15"/>
                <w:szCs w:val="15"/>
              </w:rPr>
              <w:t>STEM — Montana Content Standards for Mathematics; Montana Science Content Standards (adopted 2016), including inquiry- and engineering-design practices</w:t>
            </w:r>
          </w:p>
        </w:tc>
        <w:tc>
          <w:tcPr>
            <w:tcW w:w="3200" w:type="dxa"/>
            <w:tcMar>
              <w:top w:w="70" w:type="dxa"/>
              <w:left w:w="100" w:type="dxa"/>
              <w:bottom w:w="70" w:type="dxa"/>
              <w:right w:w="100" w:type="dxa"/>
            </w:tcMar>
            <w:vAlign w:val="center"/>
          </w:tcPr>
          <w:p w14:paraId="243DF019"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730BA02"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149954F" w14:textId="77777777">
        <w:tc>
          <w:tcPr>
            <w:tcW w:w="3600" w:type="dxa"/>
            <w:shd w:val="clear" w:color="auto" w:fill="F2F2F2"/>
            <w:tcMar>
              <w:top w:w="70" w:type="dxa"/>
              <w:left w:w="100" w:type="dxa"/>
              <w:bottom w:w="70" w:type="dxa"/>
              <w:right w:w="100" w:type="dxa"/>
            </w:tcMar>
            <w:vAlign w:val="center"/>
          </w:tcPr>
          <w:p w14:paraId="3AD03A01" w14:textId="77777777" w:rsidR="00765B30" w:rsidRDefault="00000000">
            <w:pPr>
              <w:spacing w:line="225" w:lineRule="auto"/>
            </w:pPr>
            <w:r>
              <w:rPr>
                <w:color w:val="222222"/>
                <w:sz w:val="15"/>
                <w:szCs w:val="15"/>
              </w:rPr>
              <w:t>Civics &amp; Government — Civics/government content is required as part of graduation under the Montana Content Standards for Social Studies; course length and testing requirements are set locally and vary by district.</w:t>
            </w:r>
          </w:p>
        </w:tc>
        <w:tc>
          <w:tcPr>
            <w:tcW w:w="3200" w:type="dxa"/>
            <w:shd w:val="clear" w:color="auto" w:fill="F2F2F2"/>
            <w:tcMar>
              <w:top w:w="70" w:type="dxa"/>
              <w:left w:w="100" w:type="dxa"/>
              <w:bottom w:w="70" w:type="dxa"/>
              <w:right w:w="100" w:type="dxa"/>
            </w:tcMar>
            <w:vAlign w:val="center"/>
          </w:tcPr>
          <w:p w14:paraId="614E0FBA"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0ABE4AD5"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22944A3B" w14:textId="77777777">
        <w:tc>
          <w:tcPr>
            <w:tcW w:w="3600" w:type="dxa"/>
            <w:tcMar>
              <w:top w:w="70" w:type="dxa"/>
              <w:left w:w="100" w:type="dxa"/>
              <w:bottom w:w="70" w:type="dxa"/>
              <w:right w:w="100" w:type="dxa"/>
            </w:tcMar>
            <w:vAlign w:val="center"/>
          </w:tcPr>
          <w:p w14:paraId="3EF1DFED" w14:textId="77777777" w:rsidR="00765B30" w:rsidRDefault="00000000">
            <w:pPr>
              <w:spacing w:line="225" w:lineRule="auto"/>
            </w:pPr>
            <w:r>
              <w:rPr>
                <w:color w:val="222222"/>
                <w:sz w:val="15"/>
                <w:szCs w:val="15"/>
              </w:rPr>
              <w:t>Financial Literacy — Standards/offering: financial literacy required within state standards; no statewide standalone course requirement.</w:t>
            </w:r>
          </w:p>
        </w:tc>
        <w:tc>
          <w:tcPr>
            <w:tcW w:w="3200" w:type="dxa"/>
            <w:tcMar>
              <w:top w:w="70" w:type="dxa"/>
              <w:left w:w="100" w:type="dxa"/>
              <w:bottom w:w="70" w:type="dxa"/>
              <w:right w:w="100" w:type="dxa"/>
            </w:tcMar>
            <w:vAlign w:val="center"/>
          </w:tcPr>
          <w:p w14:paraId="602853F9"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62A5F3D" w14:textId="77777777" w:rsidR="00765B30" w:rsidRDefault="00000000">
            <w:pPr>
              <w:spacing w:line="225" w:lineRule="auto"/>
            </w:pPr>
            <w:r>
              <w:rPr>
                <w:color w:val="222222"/>
                <w:sz w:val="15"/>
                <w:szCs w:val="15"/>
              </w:rPr>
              <w:t>Personal Management merit badge (required for Eagle; budgeting, saving, planning)</w:t>
            </w:r>
          </w:p>
        </w:tc>
      </w:tr>
      <w:tr w:rsidR="00765B30" w14:paraId="4E31A509" w14:textId="77777777">
        <w:tc>
          <w:tcPr>
            <w:tcW w:w="3600" w:type="dxa"/>
            <w:shd w:val="clear" w:color="auto" w:fill="F2F2F2"/>
            <w:tcMar>
              <w:top w:w="70" w:type="dxa"/>
              <w:left w:w="100" w:type="dxa"/>
              <w:bottom w:w="70" w:type="dxa"/>
              <w:right w:w="100" w:type="dxa"/>
            </w:tcMar>
            <w:vAlign w:val="center"/>
          </w:tcPr>
          <w:p w14:paraId="2DF06D36" w14:textId="77777777" w:rsidR="00765B30" w:rsidRDefault="00000000">
            <w:pPr>
              <w:spacing w:line="225" w:lineRule="auto"/>
            </w:pPr>
            <w:r>
              <w:rPr>
                <w:color w:val="222222"/>
                <w:sz w:val="15"/>
                <w:szCs w:val="15"/>
              </w:rPr>
              <w:t>ELA / Communication — Montana Content Standards for English Language Arts and Literacy</w:t>
            </w:r>
          </w:p>
        </w:tc>
        <w:tc>
          <w:tcPr>
            <w:tcW w:w="3200" w:type="dxa"/>
            <w:shd w:val="clear" w:color="auto" w:fill="F2F2F2"/>
            <w:tcMar>
              <w:top w:w="70" w:type="dxa"/>
              <w:left w:w="100" w:type="dxa"/>
              <w:bottom w:w="70" w:type="dxa"/>
              <w:right w:w="100" w:type="dxa"/>
            </w:tcMar>
            <w:vAlign w:val="center"/>
          </w:tcPr>
          <w:p w14:paraId="7B9A77C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FF2BC60"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4BF0DEC8" w14:textId="77777777">
        <w:tc>
          <w:tcPr>
            <w:tcW w:w="3600" w:type="dxa"/>
            <w:tcMar>
              <w:top w:w="70" w:type="dxa"/>
              <w:left w:w="100" w:type="dxa"/>
              <w:bottom w:w="70" w:type="dxa"/>
              <w:right w:w="100" w:type="dxa"/>
            </w:tcMar>
            <w:vAlign w:val="center"/>
          </w:tcPr>
          <w:p w14:paraId="61953557" w14:textId="77777777" w:rsidR="00765B30" w:rsidRDefault="00000000">
            <w:pPr>
              <w:spacing w:line="225" w:lineRule="auto"/>
            </w:pPr>
            <w:r>
              <w:rPr>
                <w:color w:val="222222"/>
                <w:sz w:val="15"/>
                <w:szCs w:val="15"/>
              </w:rPr>
              <w:t>Health &amp; Physical Education — Montana Health and Physical Education standards</w:t>
            </w:r>
          </w:p>
        </w:tc>
        <w:tc>
          <w:tcPr>
            <w:tcW w:w="3200" w:type="dxa"/>
            <w:tcMar>
              <w:top w:w="70" w:type="dxa"/>
              <w:left w:w="100" w:type="dxa"/>
              <w:bottom w:w="70" w:type="dxa"/>
              <w:right w:w="100" w:type="dxa"/>
            </w:tcMar>
            <w:vAlign w:val="center"/>
          </w:tcPr>
          <w:p w14:paraId="342C3A1A"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1FBDB5B7"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B662417" w14:textId="77777777">
        <w:tc>
          <w:tcPr>
            <w:tcW w:w="3600" w:type="dxa"/>
            <w:shd w:val="clear" w:color="auto" w:fill="F2F2F2"/>
            <w:tcMar>
              <w:top w:w="70" w:type="dxa"/>
              <w:left w:w="100" w:type="dxa"/>
              <w:bottom w:w="70" w:type="dxa"/>
              <w:right w:w="100" w:type="dxa"/>
            </w:tcMar>
            <w:vAlign w:val="center"/>
          </w:tcPr>
          <w:p w14:paraId="729F8C6C" w14:textId="77777777" w:rsidR="00765B30" w:rsidRDefault="00000000">
            <w:pPr>
              <w:spacing w:line="225" w:lineRule="auto"/>
            </w:pPr>
            <w:r>
              <w:rPr>
                <w:color w:val="222222"/>
                <w:sz w:val="15"/>
                <w:szCs w:val="15"/>
              </w:rPr>
              <w:t>Environmental / Life Science — Montana Science Content Standards (2016), life/earth science content</w:t>
            </w:r>
          </w:p>
        </w:tc>
        <w:tc>
          <w:tcPr>
            <w:tcW w:w="3200" w:type="dxa"/>
            <w:shd w:val="clear" w:color="auto" w:fill="F2F2F2"/>
            <w:tcMar>
              <w:top w:w="70" w:type="dxa"/>
              <w:left w:w="100" w:type="dxa"/>
              <w:bottom w:w="70" w:type="dxa"/>
              <w:right w:w="100" w:type="dxa"/>
            </w:tcMar>
            <w:vAlign w:val="center"/>
          </w:tcPr>
          <w:p w14:paraId="6DDB0F68"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7EAF282"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12A1A59D" w14:textId="77777777">
        <w:tc>
          <w:tcPr>
            <w:tcW w:w="3600" w:type="dxa"/>
            <w:tcMar>
              <w:top w:w="70" w:type="dxa"/>
              <w:left w:w="100" w:type="dxa"/>
              <w:bottom w:w="70" w:type="dxa"/>
              <w:right w:w="100" w:type="dxa"/>
            </w:tcMar>
            <w:vAlign w:val="center"/>
          </w:tcPr>
          <w:p w14:paraId="78836F67" w14:textId="77777777" w:rsidR="00765B30" w:rsidRDefault="00000000">
            <w:pPr>
              <w:spacing w:line="225" w:lineRule="auto"/>
            </w:pPr>
            <w:r>
              <w:rPr>
                <w:color w:val="222222"/>
                <w:sz w:val="15"/>
                <w:szCs w:val="15"/>
              </w:rPr>
              <w:t>Character &amp; Social-Emotional Development — embedded across Montana social studies and health standards</w:t>
            </w:r>
          </w:p>
        </w:tc>
        <w:tc>
          <w:tcPr>
            <w:tcW w:w="3200" w:type="dxa"/>
            <w:tcMar>
              <w:top w:w="70" w:type="dxa"/>
              <w:left w:w="100" w:type="dxa"/>
              <w:bottom w:w="70" w:type="dxa"/>
              <w:right w:w="100" w:type="dxa"/>
            </w:tcMar>
            <w:vAlign w:val="center"/>
          </w:tcPr>
          <w:p w14:paraId="6555B595"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2423F603"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303AE1CE" w14:textId="77777777">
        <w:tc>
          <w:tcPr>
            <w:tcW w:w="3600" w:type="dxa"/>
            <w:shd w:val="clear" w:color="auto" w:fill="F2F2F2"/>
            <w:tcMar>
              <w:top w:w="70" w:type="dxa"/>
              <w:left w:w="100" w:type="dxa"/>
              <w:bottom w:w="70" w:type="dxa"/>
              <w:right w:w="100" w:type="dxa"/>
            </w:tcMar>
            <w:vAlign w:val="center"/>
          </w:tcPr>
          <w:p w14:paraId="5E5B2750" w14:textId="77777777" w:rsidR="00765B30" w:rsidRDefault="00000000">
            <w:pPr>
              <w:spacing w:line="225" w:lineRule="auto"/>
            </w:pPr>
            <w:r>
              <w:rPr>
                <w:color w:val="222222"/>
                <w:sz w:val="15"/>
                <w:szCs w:val="15"/>
              </w:rPr>
              <w:t>Leadership &amp; Service — No statewide service-hour or Portrait of a Graduate requirement identified; Montana's minimum graduation requirements (ARM 10.55.905) are credit-based, with districts free to add their own additional requirements.</w:t>
            </w:r>
          </w:p>
        </w:tc>
        <w:tc>
          <w:tcPr>
            <w:tcW w:w="3200" w:type="dxa"/>
            <w:shd w:val="clear" w:color="auto" w:fill="F2F2F2"/>
            <w:tcMar>
              <w:top w:w="70" w:type="dxa"/>
              <w:left w:w="100" w:type="dxa"/>
              <w:bottom w:w="70" w:type="dxa"/>
              <w:right w:w="100" w:type="dxa"/>
            </w:tcMar>
            <w:vAlign w:val="center"/>
          </w:tcPr>
          <w:p w14:paraId="6A001980"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0DF43DB"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DF56CFB" w14:textId="77777777" w:rsidR="00765B30" w:rsidRDefault="00000000">
      <w:pPr>
        <w:pageBreakBefore/>
        <w:spacing w:after="80"/>
        <w:rPr>
          <w:sz w:val="56"/>
          <w:szCs w:val="56"/>
        </w:rPr>
      </w:pPr>
      <w:r>
        <w:rPr>
          <w:noProof/>
        </w:rPr>
        <w:lastRenderedPageBreak/>
        <w:drawing>
          <wp:anchor distT="0" distB="0" distL="114300" distR="114300" simplePos="0" relativeHeight="251685376" behindDoc="0" locked="0" layoutInCell="1" allowOverlap="1" wp14:anchorId="5EA30BE4" wp14:editId="5EA40BE4">
            <wp:simplePos x="0" y="0"/>
            <wp:positionH relativeFrom="page">
              <wp:posOffset>5120640</wp:posOffset>
            </wp:positionH>
            <wp:positionV relativeFrom="page">
              <wp:posOffset>484632</wp:posOffset>
            </wp:positionV>
            <wp:extent cx="658368" cy="658368"/>
            <wp:effectExtent l="0" t="0" r="0" b="0"/>
            <wp:wrapNone/>
            <wp:docPr id="3044" name="Seal of Nebraska" descr="Official seal of the State of Nebra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4" name="Seal of Nebraska"/>
                    <pic:cNvPicPr/>
                  </pic:nvPicPr>
                  <pic:blipFill>
                    <a:blip r:embed="rId34"/>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33152" behindDoc="1" locked="0" layoutInCell="1" allowOverlap="1" wp14:anchorId="5EA10BE5" wp14:editId="5EA20BE5">
            <wp:simplePos x="0" y="0"/>
            <wp:positionH relativeFrom="column">
              <wp:posOffset>-504005</wp:posOffset>
            </wp:positionH>
            <wp:positionV relativeFrom="paragraph">
              <wp:posOffset>-891854</wp:posOffset>
            </wp:positionV>
            <wp:extent cx="7772400" cy="10058400"/>
            <wp:effectExtent l="0" t="0" r="0" b="0"/>
            <wp:wrapNone/>
            <wp:docPr id="3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Nebraska</w:t>
      </w:r>
    </w:p>
    <w:p w14:paraId="2B62CE86"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3644A105" w14:textId="77777777">
        <w:trPr>
          <w:tblHeader/>
        </w:trPr>
        <w:tc>
          <w:tcPr>
            <w:tcW w:w="3600" w:type="dxa"/>
            <w:shd w:val="clear" w:color="auto" w:fill="1B3A6B"/>
            <w:tcMar>
              <w:top w:w="70" w:type="dxa"/>
              <w:left w:w="100" w:type="dxa"/>
              <w:bottom w:w="70" w:type="dxa"/>
              <w:right w:w="100" w:type="dxa"/>
            </w:tcMar>
            <w:vAlign w:val="center"/>
          </w:tcPr>
          <w:p w14:paraId="0899AF65"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AEA5876"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B506522" w14:textId="77777777" w:rsidR="00765B30" w:rsidRDefault="00000000">
            <w:pPr>
              <w:spacing w:line="225" w:lineRule="auto"/>
            </w:pPr>
            <w:r>
              <w:rPr>
                <w:b/>
                <w:bCs/>
                <w:color w:val="FFFFFF"/>
                <w:sz w:val="16"/>
                <w:szCs w:val="16"/>
              </w:rPr>
              <w:t>Scouts BSA (6–12)</w:t>
            </w:r>
          </w:p>
        </w:tc>
      </w:tr>
      <w:tr w:rsidR="00765B30" w14:paraId="626DF201" w14:textId="77777777">
        <w:tc>
          <w:tcPr>
            <w:tcW w:w="3600" w:type="dxa"/>
            <w:tcMar>
              <w:top w:w="70" w:type="dxa"/>
              <w:left w:w="100" w:type="dxa"/>
              <w:bottom w:w="70" w:type="dxa"/>
              <w:right w:w="100" w:type="dxa"/>
            </w:tcMar>
            <w:vAlign w:val="center"/>
          </w:tcPr>
          <w:p w14:paraId="01E2043A" w14:textId="77777777" w:rsidR="00765B30" w:rsidRDefault="00000000">
            <w:pPr>
              <w:spacing w:line="225" w:lineRule="auto"/>
            </w:pPr>
            <w:r>
              <w:rPr>
                <w:color w:val="222222"/>
                <w:sz w:val="15"/>
                <w:szCs w:val="15"/>
              </w:rPr>
              <w:t>STEM — Nebraska's College and Career Ready Standards for Mathematics; Nebraska's College and Career Ready Standards for Science (NESS, 2017, NGSS-aligned), including inquiry- and engineering-design practices</w:t>
            </w:r>
          </w:p>
        </w:tc>
        <w:tc>
          <w:tcPr>
            <w:tcW w:w="3200" w:type="dxa"/>
            <w:tcMar>
              <w:top w:w="70" w:type="dxa"/>
              <w:left w:w="100" w:type="dxa"/>
              <w:bottom w:w="70" w:type="dxa"/>
              <w:right w:w="100" w:type="dxa"/>
            </w:tcMar>
            <w:vAlign w:val="center"/>
          </w:tcPr>
          <w:p w14:paraId="56C8DC84"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2C09DAD"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7984C96" w14:textId="77777777">
        <w:tc>
          <w:tcPr>
            <w:tcW w:w="3600" w:type="dxa"/>
            <w:shd w:val="clear" w:color="auto" w:fill="F2F2F2"/>
            <w:tcMar>
              <w:top w:w="70" w:type="dxa"/>
              <w:left w:w="100" w:type="dxa"/>
              <w:bottom w:w="70" w:type="dxa"/>
              <w:right w:w="100" w:type="dxa"/>
            </w:tcMar>
            <w:vAlign w:val="center"/>
          </w:tcPr>
          <w:p w14:paraId="2EE9E974" w14:textId="77777777" w:rsidR="00765B30" w:rsidRDefault="00000000">
            <w:pPr>
              <w:spacing w:line="225" w:lineRule="auto"/>
            </w:pPr>
            <w:r>
              <w:rPr>
                <w:color w:val="222222"/>
                <w:sz w:val="15"/>
                <w:szCs w:val="15"/>
              </w:rPr>
              <w:t>Civics &amp; Government — Civics/government content is required as part of graduation under Nebraska's College and Career Ready Standards for Social Studies; course length and testing requirements are set locally and vary by district.</w:t>
            </w:r>
          </w:p>
        </w:tc>
        <w:tc>
          <w:tcPr>
            <w:tcW w:w="3200" w:type="dxa"/>
            <w:shd w:val="clear" w:color="auto" w:fill="F2F2F2"/>
            <w:tcMar>
              <w:top w:w="70" w:type="dxa"/>
              <w:left w:w="100" w:type="dxa"/>
              <w:bottom w:w="70" w:type="dxa"/>
              <w:right w:w="100" w:type="dxa"/>
            </w:tcMar>
            <w:vAlign w:val="center"/>
          </w:tcPr>
          <w:p w14:paraId="5EADDFDB"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4F71B0CB"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1C9AE70" w14:textId="77777777">
        <w:tc>
          <w:tcPr>
            <w:tcW w:w="3600" w:type="dxa"/>
            <w:tcMar>
              <w:top w:w="70" w:type="dxa"/>
              <w:left w:w="100" w:type="dxa"/>
              <w:bottom w:w="70" w:type="dxa"/>
              <w:right w:w="100" w:type="dxa"/>
            </w:tcMar>
            <w:vAlign w:val="center"/>
          </w:tcPr>
          <w:p w14:paraId="08BF0577" w14:textId="77777777" w:rsidR="00765B30" w:rsidRDefault="00000000">
            <w:pPr>
              <w:spacing w:line="225" w:lineRule="auto"/>
            </w:pPr>
            <w:r>
              <w:rPr>
                <w:color w:val="222222"/>
                <w:sz w:val="15"/>
                <w:szCs w:val="15"/>
              </w:rPr>
              <w:t>Financial Literacy — Standalone: standalone financial literacy course required for graduation since the Class of 2024 (Financial Literacy Act).</w:t>
            </w:r>
          </w:p>
        </w:tc>
        <w:tc>
          <w:tcPr>
            <w:tcW w:w="3200" w:type="dxa"/>
            <w:tcMar>
              <w:top w:w="70" w:type="dxa"/>
              <w:left w:w="100" w:type="dxa"/>
              <w:bottom w:w="70" w:type="dxa"/>
              <w:right w:w="100" w:type="dxa"/>
            </w:tcMar>
            <w:vAlign w:val="center"/>
          </w:tcPr>
          <w:p w14:paraId="23415A15"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1D29A5C8" w14:textId="77777777" w:rsidR="00765B30" w:rsidRDefault="00000000">
            <w:pPr>
              <w:spacing w:line="225" w:lineRule="auto"/>
            </w:pPr>
            <w:r>
              <w:rPr>
                <w:color w:val="222222"/>
                <w:sz w:val="15"/>
                <w:szCs w:val="15"/>
              </w:rPr>
              <w:t>Personal Management merit badge (required for Eagle; budgeting, saving, planning)</w:t>
            </w:r>
          </w:p>
        </w:tc>
      </w:tr>
      <w:tr w:rsidR="00765B30" w14:paraId="74889BB1" w14:textId="77777777">
        <w:tc>
          <w:tcPr>
            <w:tcW w:w="3600" w:type="dxa"/>
            <w:shd w:val="clear" w:color="auto" w:fill="F2F2F2"/>
            <w:tcMar>
              <w:top w:w="70" w:type="dxa"/>
              <w:left w:w="100" w:type="dxa"/>
              <w:bottom w:w="70" w:type="dxa"/>
              <w:right w:w="100" w:type="dxa"/>
            </w:tcMar>
            <w:vAlign w:val="center"/>
          </w:tcPr>
          <w:p w14:paraId="1135F527" w14:textId="77777777" w:rsidR="00765B30" w:rsidRDefault="00000000">
            <w:pPr>
              <w:spacing w:line="225" w:lineRule="auto"/>
            </w:pPr>
            <w:r>
              <w:rPr>
                <w:color w:val="222222"/>
                <w:sz w:val="15"/>
                <w:szCs w:val="15"/>
              </w:rPr>
              <w:t>ELA / Communication — Nebraska's College and Career Ready Standards for English Language Arts (2021)</w:t>
            </w:r>
          </w:p>
        </w:tc>
        <w:tc>
          <w:tcPr>
            <w:tcW w:w="3200" w:type="dxa"/>
            <w:shd w:val="clear" w:color="auto" w:fill="F2F2F2"/>
            <w:tcMar>
              <w:top w:w="70" w:type="dxa"/>
              <w:left w:w="100" w:type="dxa"/>
              <w:bottom w:w="70" w:type="dxa"/>
              <w:right w:w="100" w:type="dxa"/>
            </w:tcMar>
            <w:vAlign w:val="center"/>
          </w:tcPr>
          <w:p w14:paraId="5E0A9350"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6C23C1A"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33570BFF" w14:textId="77777777">
        <w:tc>
          <w:tcPr>
            <w:tcW w:w="3600" w:type="dxa"/>
            <w:tcMar>
              <w:top w:w="70" w:type="dxa"/>
              <w:left w:w="100" w:type="dxa"/>
              <w:bottom w:w="70" w:type="dxa"/>
              <w:right w:w="100" w:type="dxa"/>
            </w:tcMar>
            <w:vAlign w:val="center"/>
          </w:tcPr>
          <w:p w14:paraId="37C9C4DF" w14:textId="77777777" w:rsidR="00765B30" w:rsidRDefault="00000000">
            <w:pPr>
              <w:spacing w:line="225" w:lineRule="auto"/>
            </w:pPr>
            <w:r>
              <w:rPr>
                <w:color w:val="222222"/>
                <w:sz w:val="15"/>
                <w:szCs w:val="15"/>
              </w:rPr>
              <w:t>Health &amp; Physical Education — Nebraska Health and Physical Education standards</w:t>
            </w:r>
          </w:p>
        </w:tc>
        <w:tc>
          <w:tcPr>
            <w:tcW w:w="3200" w:type="dxa"/>
            <w:tcMar>
              <w:top w:w="70" w:type="dxa"/>
              <w:left w:w="100" w:type="dxa"/>
              <w:bottom w:w="70" w:type="dxa"/>
              <w:right w:w="100" w:type="dxa"/>
            </w:tcMar>
            <w:vAlign w:val="center"/>
          </w:tcPr>
          <w:p w14:paraId="52926452"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551F784D"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35E4B38" w14:textId="77777777">
        <w:tc>
          <w:tcPr>
            <w:tcW w:w="3600" w:type="dxa"/>
            <w:shd w:val="clear" w:color="auto" w:fill="F2F2F2"/>
            <w:tcMar>
              <w:top w:w="70" w:type="dxa"/>
              <w:left w:w="100" w:type="dxa"/>
              <w:bottom w:w="70" w:type="dxa"/>
              <w:right w:w="100" w:type="dxa"/>
            </w:tcMar>
            <w:vAlign w:val="center"/>
          </w:tcPr>
          <w:p w14:paraId="2D74104D" w14:textId="77777777" w:rsidR="00765B30" w:rsidRDefault="00000000">
            <w:pPr>
              <w:spacing w:line="225" w:lineRule="auto"/>
            </w:pPr>
            <w:r>
              <w:rPr>
                <w:color w:val="222222"/>
                <w:sz w:val="15"/>
                <w:szCs w:val="15"/>
              </w:rPr>
              <w:t>Environmental / Life Science — Nebraska's College and Career Ready Standards for Science (NESS), life/earth science content</w:t>
            </w:r>
          </w:p>
        </w:tc>
        <w:tc>
          <w:tcPr>
            <w:tcW w:w="3200" w:type="dxa"/>
            <w:shd w:val="clear" w:color="auto" w:fill="F2F2F2"/>
            <w:tcMar>
              <w:top w:w="70" w:type="dxa"/>
              <w:left w:w="100" w:type="dxa"/>
              <w:bottom w:w="70" w:type="dxa"/>
              <w:right w:w="100" w:type="dxa"/>
            </w:tcMar>
            <w:vAlign w:val="center"/>
          </w:tcPr>
          <w:p w14:paraId="58A22B92"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06E5275"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5E88691" w14:textId="77777777">
        <w:tc>
          <w:tcPr>
            <w:tcW w:w="3600" w:type="dxa"/>
            <w:tcMar>
              <w:top w:w="70" w:type="dxa"/>
              <w:left w:w="100" w:type="dxa"/>
              <w:bottom w:w="70" w:type="dxa"/>
              <w:right w:w="100" w:type="dxa"/>
            </w:tcMar>
            <w:vAlign w:val="center"/>
          </w:tcPr>
          <w:p w14:paraId="5378485C" w14:textId="77777777" w:rsidR="00765B30" w:rsidRDefault="00000000">
            <w:pPr>
              <w:spacing w:line="225" w:lineRule="auto"/>
            </w:pPr>
            <w:r>
              <w:rPr>
                <w:color w:val="222222"/>
                <w:sz w:val="15"/>
                <w:szCs w:val="15"/>
              </w:rPr>
              <w:t>Character &amp; Social-Emotional Development — embedded across Nebraska social studies and health standards</w:t>
            </w:r>
          </w:p>
        </w:tc>
        <w:tc>
          <w:tcPr>
            <w:tcW w:w="3200" w:type="dxa"/>
            <w:tcMar>
              <w:top w:w="70" w:type="dxa"/>
              <w:left w:w="100" w:type="dxa"/>
              <w:bottom w:w="70" w:type="dxa"/>
              <w:right w:w="100" w:type="dxa"/>
            </w:tcMar>
            <w:vAlign w:val="center"/>
          </w:tcPr>
          <w:p w14:paraId="487CC0EC"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7501ECDB"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D150CAD" w14:textId="77777777">
        <w:tc>
          <w:tcPr>
            <w:tcW w:w="3600" w:type="dxa"/>
            <w:shd w:val="clear" w:color="auto" w:fill="F2F2F2"/>
            <w:tcMar>
              <w:top w:w="70" w:type="dxa"/>
              <w:left w:w="100" w:type="dxa"/>
              <w:bottom w:w="70" w:type="dxa"/>
              <w:right w:w="100" w:type="dxa"/>
            </w:tcMar>
            <w:vAlign w:val="center"/>
          </w:tcPr>
          <w:p w14:paraId="247F5001" w14:textId="77777777" w:rsidR="00765B30" w:rsidRDefault="00000000">
            <w:pPr>
              <w:spacing w:line="225" w:lineRule="auto"/>
            </w:pPr>
            <w:r>
              <w:rPr>
                <w:color w:val="222222"/>
                <w:sz w:val="15"/>
                <w:szCs w:val="15"/>
              </w:rPr>
              <w:t>Leadership &amp; Service — No statewide service-hour or Portrait of a Graduate requirement identified for Nebraska K-12 public schools; any community-service hour requirements found are set at the district level.</w:t>
            </w:r>
          </w:p>
        </w:tc>
        <w:tc>
          <w:tcPr>
            <w:tcW w:w="3200" w:type="dxa"/>
            <w:shd w:val="clear" w:color="auto" w:fill="F2F2F2"/>
            <w:tcMar>
              <w:top w:w="70" w:type="dxa"/>
              <w:left w:w="100" w:type="dxa"/>
              <w:bottom w:w="70" w:type="dxa"/>
              <w:right w:w="100" w:type="dxa"/>
            </w:tcMar>
            <w:vAlign w:val="center"/>
          </w:tcPr>
          <w:p w14:paraId="432CFC59"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FD9AED6"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3B9426E2" w14:textId="77777777" w:rsidR="00765B30" w:rsidRDefault="00000000">
      <w:pPr>
        <w:pageBreakBefore/>
        <w:spacing w:after="80"/>
        <w:rPr>
          <w:sz w:val="56"/>
          <w:szCs w:val="56"/>
        </w:rPr>
      </w:pPr>
      <w:r>
        <w:rPr>
          <w:noProof/>
        </w:rPr>
        <w:lastRenderedPageBreak/>
        <w:drawing>
          <wp:anchor distT="0" distB="0" distL="114300" distR="114300" simplePos="0" relativeHeight="251686400" behindDoc="0" locked="0" layoutInCell="1" allowOverlap="1" wp14:anchorId="5EA30BE6" wp14:editId="5EA40BE6">
            <wp:simplePos x="0" y="0"/>
            <wp:positionH relativeFrom="page">
              <wp:posOffset>5121859</wp:posOffset>
            </wp:positionH>
            <wp:positionV relativeFrom="page">
              <wp:posOffset>484632</wp:posOffset>
            </wp:positionV>
            <wp:extent cx="655929" cy="658368"/>
            <wp:effectExtent l="0" t="0" r="0" b="0"/>
            <wp:wrapNone/>
            <wp:docPr id="3046" name="Seal of Nevada" descr="Official seal of the State of Nev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6" name="Seal of Nevada"/>
                    <pic:cNvPicPr/>
                  </pic:nvPicPr>
                  <pic:blipFill>
                    <a:blip r:embed="rId35"/>
                    <a:stretch>
                      <a:fillRect/>
                    </a:stretch>
                  </pic:blipFill>
                  <pic:spPr>
                    <a:xfrm>
                      <a:off x="0" y="0"/>
                      <a:ext cx="655929" cy="658368"/>
                    </a:xfrm>
                    <a:prstGeom prst="rect">
                      <a:avLst/>
                    </a:prstGeom>
                  </pic:spPr>
                </pic:pic>
              </a:graphicData>
            </a:graphic>
          </wp:anchor>
        </w:drawing>
      </w:r>
      <w:r>
        <w:rPr>
          <w:noProof/>
          <w:sz w:val="56"/>
          <w:szCs w:val="56"/>
        </w:rPr>
        <w:drawing>
          <wp:anchor distT="0" distB="0" distL="114300" distR="114300" simplePos="0" relativeHeight="251634176" behindDoc="1" locked="0" layoutInCell="1" allowOverlap="1" wp14:anchorId="5EA10BE7" wp14:editId="5EA20BE7">
            <wp:simplePos x="0" y="0"/>
            <wp:positionH relativeFrom="column">
              <wp:posOffset>-504005</wp:posOffset>
            </wp:positionH>
            <wp:positionV relativeFrom="paragraph">
              <wp:posOffset>-891854</wp:posOffset>
            </wp:positionV>
            <wp:extent cx="7772400" cy="10058400"/>
            <wp:effectExtent l="0" t="0" r="0" b="0"/>
            <wp:wrapNone/>
            <wp:docPr id="3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Nevada</w:t>
      </w:r>
    </w:p>
    <w:p w14:paraId="3DA4845E"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68F7F4B3" w14:textId="77777777">
        <w:trPr>
          <w:tblHeader/>
        </w:trPr>
        <w:tc>
          <w:tcPr>
            <w:tcW w:w="3600" w:type="dxa"/>
            <w:shd w:val="clear" w:color="auto" w:fill="1B3A6B"/>
            <w:tcMar>
              <w:top w:w="70" w:type="dxa"/>
              <w:left w:w="100" w:type="dxa"/>
              <w:bottom w:w="70" w:type="dxa"/>
              <w:right w:w="100" w:type="dxa"/>
            </w:tcMar>
            <w:vAlign w:val="center"/>
          </w:tcPr>
          <w:p w14:paraId="6B76E2F0"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AECF464"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7F688D0C" w14:textId="77777777" w:rsidR="00765B30" w:rsidRDefault="00000000">
            <w:pPr>
              <w:spacing w:line="225" w:lineRule="auto"/>
            </w:pPr>
            <w:r>
              <w:rPr>
                <w:b/>
                <w:bCs/>
                <w:color w:val="FFFFFF"/>
                <w:sz w:val="16"/>
                <w:szCs w:val="16"/>
              </w:rPr>
              <w:t>Scouts BSA (6–12)</w:t>
            </w:r>
          </w:p>
        </w:tc>
      </w:tr>
      <w:tr w:rsidR="00765B30" w14:paraId="4A491FA4" w14:textId="77777777">
        <w:tc>
          <w:tcPr>
            <w:tcW w:w="3600" w:type="dxa"/>
            <w:tcMar>
              <w:top w:w="70" w:type="dxa"/>
              <w:left w:w="100" w:type="dxa"/>
              <w:bottom w:w="70" w:type="dxa"/>
              <w:right w:w="100" w:type="dxa"/>
            </w:tcMar>
            <w:vAlign w:val="center"/>
          </w:tcPr>
          <w:p w14:paraId="0B73743C" w14:textId="77777777" w:rsidR="00765B30" w:rsidRDefault="00000000">
            <w:pPr>
              <w:spacing w:line="225" w:lineRule="auto"/>
            </w:pPr>
            <w:r>
              <w:rPr>
                <w:color w:val="222222"/>
                <w:sz w:val="15"/>
                <w:szCs w:val="15"/>
              </w:rPr>
              <w:t>STEM — Nevada Academic Content Standards for Mathematics (Common Core-based) and Science, including inquiry- and engineering-design practices</w:t>
            </w:r>
          </w:p>
        </w:tc>
        <w:tc>
          <w:tcPr>
            <w:tcW w:w="3200" w:type="dxa"/>
            <w:tcMar>
              <w:top w:w="70" w:type="dxa"/>
              <w:left w:w="100" w:type="dxa"/>
              <w:bottom w:w="70" w:type="dxa"/>
              <w:right w:w="100" w:type="dxa"/>
            </w:tcMar>
            <w:vAlign w:val="center"/>
          </w:tcPr>
          <w:p w14:paraId="673EE947"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3882D92"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246E523" w14:textId="77777777">
        <w:tc>
          <w:tcPr>
            <w:tcW w:w="3600" w:type="dxa"/>
            <w:shd w:val="clear" w:color="auto" w:fill="F2F2F2"/>
            <w:tcMar>
              <w:top w:w="70" w:type="dxa"/>
              <w:left w:w="100" w:type="dxa"/>
              <w:bottom w:w="70" w:type="dxa"/>
              <w:right w:w="100" w:type="dxa"/>
            </w:tcMar>
            <w:vAlign w:val="center"/>
          </w:tcPr>
          <w:p w14:paraId="724FBC1A" w14:textId="77777777" w:rsidR="00765B30" w:rsidRDefault="00000000">
            <w:pPr>
              <w:spacing w:line="225" w:lineRule="auto"/>
            </w:pPr>
            <w:r>
              <w:rPr>
                <w:color w:val="222222"/>
                <w:sz w:val="15"/>
                <w:szCs w:val="15"/>
              </w:rPr>
              <w:t>Civics &amp; Government — Nevada law requires students to pass a course in American government and American history to graduate (NRS 389.054, 389.057) and to take a statewide civics examination as a condition of graduation (NRS 389.009); the Nevada Academic Content Standards for Social Studies include civics, financial literacy, and multicultural education (NRS 389.018).</w:t>
            </w:r>
          </w:p>
        </w:tc>
        <w:tc>
          <w:tcPr>
            <w:tcW w:w="3200" w:type="dxa"/>
            <w:shd w:val="clear" w:color="auto" w:fill="F2F2F2"/>
            <w:tcMar>
              <w:top w:w="70" w:type="dxa"/>
              <w:left w:w="100" w:type="dxa"/>
              <w:bottom w:w="70" w:type="dxa"/>
              <w:right w:w="100" w:type="dxa"/>
            </w:tcMar>
            <w:vAlign w:val="center"/>
          </w:tcPr>
          <w:p w14:paraId="77F0365D"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556296FA"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7F65685E" w14:textId="77777777">
        <w:tc>
          <w:tcPr>
            <w:tcW w:w="3600" w:type="dxa"/>
            <w:tcMar>
              <w:top w:w="70" w:type="dxa"/>
              <w:left w:w="100" w:type="dxa"/>
              <w:bottom w:w="70" w:type="dxa"/>
              <w:right w:w="100" w:type="dxa"/>
            </w:tcMar>
            <w:vAlign w:val="center"/>
          </w:tcPr>
          <w:p w14:paraId="34D15445" w14:textId="77777777" w:rsidR="00765B30" w:rsidRDefault="00000000">
            <w:pPr>
              <w:spacing w:line="225" w:lineRule="auto"/>
            </w:pPr>
            <w:r>
              <w:rPr>
                <w:color w:val="222222"/>
                <w:sz w:val="15"/>
                <w:szCs w:val="15"/>
              </w:rPr>
              <w:t>Financial Literacy — Standards/offering: financial literacy required within economics/standards; no statewide standalone course.</w:t>
            </w:r>
          </w:p>
        </w:tc>
        <w:tc>
          <w:tcPr>
            <w:tcW w:w="3200" w:type="dxa"/>
            <w:tcMar>
              <w:top w:w="70" w:type="dxa"/>
              <w:left w:w="100" w:type="dxa"/>
              <w:bottom w:w="70" w:type="dxa"/>
              <w:right w:w="100" w:type="dxa"/>
            </w:tcMar>
            <w:vAlign w:val="center"/>
          </w:tcPr>
          <w:p w14:paraId="5D9AABC3"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11BC49BC" w14:textId="77777777" w:rsidR="00765B30" w:rsidRDefault="00000000">
            <w:pPr>
              <w:spacing w:line="225" w:lineRule="auto"/>
            </w:pPr>
            <w:r>
              <w:rPr>
                <w:color w:val="222222"/>
                <w:sz w:val="15"/>
                <w:szCs w:val="15"/>
              </w:rPr>
              <w:t>Personal Management merit badge (required for Eagle; budgeting, saving, planning)</w:t>
            </w:r>
          </w:p>
        </w:tc>
      </w:tr>
      <w:tr w:rsidR="00765B30" w14:paraId="141F53CA" w14:textId="77777777">
        <w:tc>
          <w:tcPr>
            <w:tcW w:w="3600" w:type="dxa"/>
            <w:shd w:val="clear" w:color="auto" w:fill="F2F2F2"/>
            <w:tcMar>
              <w:top w:w="70" w:type="dxa"/>
              <w:left w:w="100" w:type="dxa"/>
              <w:bottom w:w="70" w:type="dxa"/>
              <w:right w:w="100" w:type="dxa"/>
            </w:tcMar>
            <w:vAlign w:val="center"/>
          </w:tcPr>
          <w:p w14:paraId="7061CB64" w14:textId="77777777" w:rsidR="00765B30" w:rsidRDefault="00000000">
            <w:pPr>
              <w:spacing w:line="225" w:lineRule="auto"/>
            </w:pPr>
            <w:r>
              <w:rPr>
                <w:color w:val="222222"/>
                <w:sz w:val="15"/>
                <w:szCs w:val="15"/>
              </w:rPr>
              <w:t>ELA / Communication — Nevada Academic Content Standards for English Language Arts (Common Core-based)</w:t>
            </w:r>
          </w:p>
        </w:tc>
        <w:tc>
          <w:tcPr>
            <w:tcW w:w="3200" w:type="dxa"/>
            <w:shd w:val="clear" w:color="auto" w:fill="F2F2F2"/>
            <w:tcMar>
              <w:top w:w="70" w:type="dxa"/>
              <w:left w:w="100" w:type="dxa"/>
              <w:bottom w:w="70" w:type="dxa"/>
              <w:right w:w="100" w:type="dxa"/>
            </w:tcMar>
            <w:vAlign w:val="center"/>
          </w:tcPr>
          <w:p w14:paraId="72C4B53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7F69AD03"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76943607" w14:textId="77777777">
        <w:tc>
          <w:tcPr>
            <w:tcW w:w="3600" w:type="dxa"/>
            <w:tcMar>
              <w:top w:w="70" w:type="dxa"/>
              <w:left w:w="100" w:type="dxa"/>
              <w:bottom w:w="70" w:type="dxa"/>
              <w:right w:w="100" w:type="dxa"/>
            </w:tcMar>
            <w:vAlign w:val="center"/>
          </w:tcPr>
          <w:p w14:paraId="10DE1E10" w14:textId="77777777" w:rsidR="00765B30" w:rsidRDefault="00000000">
            <w:pPr>
              <w:spacing w:line="225" w:lineRule="auto"/>
            </w:pPr>
            <w:r>
              <w:rPr>
                <w:color w:val="222222"/>
                <w:sz w:val="15"/>
                <w:szCs w:val="15"/>
              </w:rPr>
              <w:t>Health &amp; Physical Education — Nevada Health and Physical Education standards</w:t>
            </w:r>
          </w:p>
        </w:tc>
        <w:tc>
          <w:tcPr>
            <w:tcW w:w="3200" w:type="dxa"/>
            <w:tcMar>
              <w:top w:w="70" w:type="dxa"/>
              <w:left w:w="100" w:type="dxa"/>
              <w:bottom w:w="70" w:type="dxa"/>
              <w:right w:w="100" w:type="dxa"/>
            </w:tcMar>
            <w:vAlign w:val="center"/>
          </w:tcPr>
          <w:p w14:paraId="34340FB3"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4C4B0F3B"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6CBE230" w14:textId="77777777">
        <w:tc>
          <w:tcPr>
            <w:tcW w:w="3600" w:type="dxa"/>
            <w:shd w:val="clear" w:color="auto" w:fill="F2F2F2"/>
            <w:tcMar>
              <w:top w:w="70" w:type="dxa"/>
              <w:left w:w="100" w:type="dxa"/>
              <w:bottom w:w="70" w:type="dxa"/>
              <w:right w:w="100" w:type="dxa"/>
            </w:tcMar>
            <w:vAlign w:val="center"/>
          </w:tcPr>
          <w:p w14:paraId="2EE9A474" w14:textId="77777777" w:rsidR="00765B30" w:rsidRDefault="00000000">
            <w:pPr>
              <w:spacing w:line="225" w:lineRule="auto"/>
            </w:pPr>
            <w:r>
              <w:rPr>
                <w:color w:val="222222"/>
                <w:sz w:val="15"/>
                <w:szCs w:val="15"/>
              </w:rPr>
              <w:t>Environmental / Life Science — Nevada Academic Content Standards for Science, life/earth science content</w:t>
            </w:r>
          </w:p>
        </w:tc>
        <w:tc>
          <w:tcPr>
            <w:tcW w:w="3200" w:type="dxa"/>
            <w:shd w:val="clear" w:color="auto" w:fill="F2F2F2"/>
            <w:tcMar>
              <w:top w:w="70" w:type="dxa"/>
              <w:left w:w="100" w:type="dxa"/>
              <w:bottom w:w="70" w:type="dxa"/>
              <w:right w:w="100" w:type="dxa"/>
            </w:tcMar>
            <w:vAlign w:val="center"/>
          </w:tcPr>
          <w:p w14:paraId="5456BDFF"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1EC3C0E5"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1F3C22B1" w14:textId="77777777">
        <w:tc>
          <w:tcPr>
            <w:tcW w:w="3600" w:type="dxa"/>
            <w:tcMar>
              <w:top w:w="70" w:type="dxa"/>
              <w:left w:w="100" w:type="dxa"/>
              <w:bottom w:w="70" w:type="dxa"/>
              <w:right w:w="100" w:type="dxa"/>
            </w:tcMar>
            <w:vAlign w:val="center"/>
          </w:tcPr>
          <w:p w14:paraId="66B132D6" w14:textId="77777777" w:rsidR="00765B30" w:rsidRDefault="00000000">
            <w:pPr>
              <w:spacing w:line="225" w:lineRule="auto"/>
            </w:pPr>
            <w:r>
              <w:rPr>
                <w:color w:val="222222"/>
                <w:sz w:val="15"/>
                <w:szCs w:val="15"/>
              </w:rPr>
              <w:t>Character &amp; Social-Emotional Development — embedded across Nevada social studies and health standards</w:t>
            </w:r>
          </w:p>
        </w:tc>
        <w:tc>
          <w:tcPr>
            <w:tcW w:w="3200" w:type="dxa"/>
            <w:tcMar>
              <w:top w:w="70" w:type="dxa"/>
              <w:left w:w="100" w:type="dxa"/>
              <w:bottom w:w="70" w:type="dxa"/>
              <w:right w:w="100" w:type="dxa"/>
            </w:tcMar>
            <w:vAlign w:val="center"/>
          </w:tcPr>
          <w:p w14:paraId="36F82F0F"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6A321AD4"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58E6851" w14:textId="77777777">
        <w:tc>
          <w:tcPr>
            <w:tcW w:w="3600" w:type="dxa"/>
            <w:shd w:val="clear" w:color="auto" w:fill="F2F2F2"/>
            <w:tcMar>
              <w:top w:w="70" w:type="dxa"/>
              <w:left w:w="100" w:type="dxa"/>
              <w:bottom w:w="70" w:type="dxa"/>
              <w:right w:w="100" w:type="dxa"/>
            </w:tcMar>
            <w:vAlign w:val="center"/>
          </w:tcPr>
          <w:p w14:paraId="610B9473" w14:textId="77777777" w:rsidR="00765B30" w:rsidRDefault="00000000">
            <w:pPr>
              <w:spacing w:line="225" w:lineRule="auto"/>
            </w:pPr>
            <w:r>
              <w:rPr>
                <w:color w:val="222222"/>
                <w:sz w:val="15"/>
                <w:szCs w:val="15"/>
              </w:rPr>
              <w:t>Leadership &amp; Service — The Portrait of a Nevada Learner, finalized in 2023 after a nearly two-year statewide engagement process, describes a successful student through four groups of durable skills — empowering, connecting, impacting, and thriving — including self-awareness, communication, empathy and respect, and resilience. No statewide service-hour mandate identified.</w:t>
            </w:r>
          </w:p>
        </w:tc>
        <w:tc>
          <w:tcPr>
            <w:tcW w:w="3200" w:type="dxa"/>
            <w:shd w:val="clear" w:color="auto" w:fill="F2F2F2"/>
            <w:tcMar>
              <w:top w:w="70" w:type="dxa"/>
              <w:left w:w="100" w:type="dxa"/>
              <w:bottom w:w="70" w:type="dxa"/>
              <w:right w:w="100" w:type="dxa"/>
            </w:tcMar>
            <w:vAlign w:val="center"/>
          </w:tcPr>
          <w:p w14:paraId="144AE9CE"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18F83823"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344977C" w14:textId="77777777" w:rsidR="00765B30" w:rsidRDefault="00000000">
      <w:pPr>
        <w:pageBreakBefore/>
        <w:spacing w:after="80"/>
        <w:rPr>
          <w:sz w:val="56"/>
          <w:szCs w:val="56"/>
        </w:rPr>
      </w:pPr>
      <w:r>
        <w:rPr>
          <w:noProof/>
        </w:rPr>
        <w:lastRenderedPageBreak/>
        <w:drawing>
          <wp:anchor distT="0" distB="0" distL="114300" distR="114300" simplePos="0" relativeHeight="251687424" behindDoc="0" locked="0" layoutInCell="1" allowOverlap="1" wp14:anchorId="5EA30BE8" wp14:editId="5EA40BE8">
            <wp:simplePos x="0" y="0"/>
            <wp:positionH relativeFrom="page">
              <wp:posOffset>5120640</wp:posOffset>
            </wp:positionH>
            <wp:positionV relativeFrom="page">
              <wp:posOffset>484632</wp:posOffset>
            </wp:positionV>
            <wp:extent cx="658368" cy="658368"/>
            <wp:effectExtent l="0" t="0" r="0" b="0"/>
            <wp:wrapNone/>
            <wp:docPr id="3048" name="Seal of New Hampshire" descr="Official seal of the State of New Hamp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8" name="Seal of New Hampshire"/>
                    <pic:cNvPicPr/>
                  </pic:nvPicPr>
                  <pic:blipFill>
                    <a:blip r:embed="rId36"/>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35200" behindDoc="1" locked="0" layoutInCell="1" allowOverlap="1" wp14:anchorId="5EA10BE9" wp14:editId="5EA20BE9">
            <wp:simplePos x="0" y="0"/>
            <wp:positionH relativeFrom="column">
              <wp:posOffset>-504005</wp:posOffset>
            </wp:positionH>
            <wp:positionV relativeFrom="paragraph">
              <wp:posOffset>-891854</wp:posOffset>
            </wp:positionV>
            <wp:extent cx="7772400" cy="10058400"/>
            <wp:effectExtent l="0" t="0" r="0" b="0"/>
            <wp:wrapNone/>
            <wp:docPr id="3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New Hampshire</w:t>
      </w:r>
    </w:p>
    <w:p w14:paraId="39744265"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310AD520" w14:textId="77777777">
        <w:trPr>
          <w:tblHeader/>
        </w:trPr>
        <w:tc>
          <w:tcPr>
            <w:tcW w:w="3600" w:type="dxa"/>
            <w:shd w:val="clear" w:color="auto" w:fill="1B3A6B"/>
            <w:tcMar>
              <w:top w:w="70" w:type="dxa"/>
              <w:left w:w="100" w:type="dxa"/>
              <w:bottom w:w="70" w:type="dxa"/>
              <w:right w:w="100" w:type="dxa"/>
            </w:tcMar>
            <w:vAlign w:val="center"/>
          </w:tcPr>
          <w:p w14:paraId="3C23E812"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88ACA0A"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F75B0C3" w14:textId="77777777" w:rsidR="00765B30" w:rsidRDefault="00000000">
            <w:pPr>
              <w:spacing w:line="225" w:lineRule="auto"/>
            </w:pPr>
            <w:r>
              <w:rPr>
                <w:b/>
                <w:bCs/>
                <w:color w:val="FFFFFF"/>
                <w:sz w:val="16"/>
                <w:szCs w:val="16"/>
              </w:rPr>
              <w:t>Scouts BSA (6–12)</w:t>
            </w:r>
          </w:p>
        </w:tc>
      </w:tr>
      <w:tr w:rsidR="00765B30" w14:paraId="57260067" w14:textId="77777777">
        <w:tc>
          <w:tcPr>
            <w:tcW w:w="3600" w:type="dxa"/>
            <w:tcMar>
              <w:top w:w="70" w:type="dxa"/>
              <w:left w:w="100" w:type="dxa"/>
              <w:bottom w:w="70" w:type="dxa"/>
              <w:right w:w="100" w:type="dxa"/>
            </w:tcMar>
            <w:vAlign w:val="center"/>
          </w:tcPr>
          <w:p w14:paraId="079EED84" w14:textId="77777777" w:rsidR="00765B30" w:rsidRDefault="00000000">
            <w:pPr>
              <w:spacing w:line="225" w:lineRule="auto"/>
            </w:pPr>
            <w:r>
              <w:rPr>
                <w:color w:val="222222"/>
                <w:sz w:val="15"/>
                <w:szCs w:val="15"/>
              </w:rPr>
              <w:t>STEM — New Hampshire College and Career Ready Standards for Mathematics (Common Core-based); New Hampshire's Next Generation Science Standards (adopted 2016), including inquiry- and engineering-design practices</w:t>
            </w:r>
          </w:p>
        </w:tc>
        <w:tc>
          <w:tcPr>
            <w:tcW w:w="3200" w:type="dxa"/>
            <w:tcMar>
              <w:top w:w="70" w:type="dxa"/>
              <w:left w:w="100" w:type="dxa"/>
              <w:bottom w:w="70" w:type="dxa"/>
              <w:right w:w="100" w:type="dxa"/>
            </w:tcMar>
            <w:vAlign w:val="center"/>
          </w:tcPr>
          <w:p w14:paraId="770A9FF7"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6DA7BDB7"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3762CEFA" w14:textId="77777777">
        <w:tc>
          <w:tcPr>
            <w:tcW w:w="3600" w:type="dxa"/>
            <w:shd w:val="clear" w:color="auto" w:fill="F2F2F2"/>
            <w:tcMar>
              <w:top w:w="70" w:type="dxa"/>
              <w:left w:w="100" w:type="dxa"/>
              <w:bottom w:w="70" w:type="dxa"/>
              <w:right w:w="100" w:type="dxa"/>
            </w:tcMar>
            <w:vAlign w:val="center"/>
          </w:tcPr>
          <w:p w14:paraId="67EA510C" w14:textId="77777777" w:rsidR="00765B30" w:rsidRDefault="00000000">
            <w:pPr>
              <w:spacing w:line="225" w:lineRule="auto"/>
            </w:pPr>
            <w:r>
              <w:rPr>
                <w:color w:val="222222"/>
                <w:sz w:val="15"/>
                <w:szCs w:val="15"/>
              </w:rPr>
              <w:t>Civics &amp; Government — New Hampshire offers no statewide social studies assessment other than a U.S. citizenship test, administered under the New Hampshire Social Studies Frameworks (C3 Framework-aligned); specific civics course requirements are set locally.</w:t>
            </w:r>
          </w:p>
        </w:tc>
        <w:tc>
          <w:tcPr>
            <w:tcW w:w="3200" w:type="dxa"/>
            <w:shd w:val="clear" w:color="auto" w:fill="F2F2F2"/>
            <w:tcMar>
              <w:top w:w="70" w:type="dxa"/>
              <w:left w:w="100" w:type="dxa"/>
              <w:bottom w:w="70" w:type="dxa"/>
              <w:right w:w="100" w:type="dxa"/>
            </w:tcMar>
            <w:vAlign w:val="center"/>
          </w:tcPr>
          <w:p w14:paraId="23342D33"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23B6D053"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5E21CDD2" w14:textId="77777777">
        <w:tc>
          <w:tcPr>
            <w:tcW w:w="3600" w:type="dxa"/>
            <w:tcMar>
              <w:top w:w="70" w:type="dxa"/>
              <w:left w:w="100" w:type="dxa"/>
              <w:bottom w:w="70" w:type="dxa"/>
              <w:right w:w="100" w:type="dxa"/>
            </w:tcMar>
            <w:vAlign w:val="center"/>
          </w:tcPr>
          <w:p w14:paraId="64AB29F4" w14:textId="77777777" w:rsidR="00765B30" w:rsidRDefault="00000000">
            <w:pPr>
              <w:spacing w:line="225" w:lineRule="auto"/>
            </w:pPr>
            <w:r>
              <w:rPr>
                <w:color w:val="222222"/>
                <w:sz w:val="15"/>
                <w:szCs w:val="15"/>
              </w:rPr>
              <w:t>Financial Literacy — Standalone: half-credit course required beginning 2026–27 (HB 1671, 2022), in addition to the existing economics requirement.</w:t>
            </w:r>
          </w:p>
        </w:tc>
        <w:tc>
          <w:tcPr>
            <w:tcW w:w="3200" w:type="dxa"/>
            <w:tcMar>
              <w:top w:w="70" w:type="dxa"/>
              <w:left w:w="100" w:type="dxa"/>
              <w:bottom w:w="70" w:type="dxa"/>
              <w:right w:w="100" w:type="dxa"/>
            </w:tcMar>
            <w:vAlign w:val="center"/>
          </w:tcPr>
          <w:p w14:paraId="15756D61"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54F1DFC1" w14:textId="77777777" w:rsidR="00765B30" w:rsidRDefault="00000000">
            <w:pPr>
              <w:spacing w:line="225" w:lineRule="auto"/>
            </w:pPr>
            <w:r>
              <w:rPr>
                <w:color w:val="222222"/>
                <w:sz w:val="15"/>
                <w:szCs w:val="15"/>
              </w:rPr>
              <w:t>Personal Management merit badge (required for Eagle; budgeting, saving, planning)</w:t>
            </w:r>
          </w:p>
        </w:tc>
      </w:tr>
      <w:tr w:rsidR="00765B30" w14:paraId="391A38E3" w14:textId="77777777">
        <w:tc>
          <w:tcPr>
            <w:tcW w:w="3600" w:type="dxa"/>
            <w:shd w:val="clear" w:color="auto" w:fill="F2F2F2"/>
            <w:tcMar>
              <w:top w:w="70" w:type="dxa"/>
              <w:left w:w="100" w:type="dxa"/>
              <w:bottom w:w="70" w:type="dxa"/>
              <w:right w:w="100" w:type="dxa"/>
            </w:tcMar>
            <w:vAlign w:val="center"/>
          </w:tcPr>
          <w:p w14:paraId="51E1E1E8" w14:textId="77777777" w:rsidR="00765B30" w:rsidRDefault="00000000">
            <w:pPr>
              <w:spacing w:line="225" w:lineRule="auto"/>
            </w:pPr>
            <w:r>
              <w:rPr>
                <w:color w:val="222222"/>
                <w:sz w:val="15"/>
                <w:szCs w:val="15"/>
              </w:rPr>
              <w:t>ELA / Communication — New Hampshire College and Career Ready Standards for English Language Arts (Common Core-based)</w:t>
            </w:r>
          </w:p>
        </w:tc>
        <w:tc>
          <w:tcPr>
            <w:tcW w:w="3200" w:type="dxa"/>
            <w:shd w:val="clear" w:color="auto" w:fill="F2F2F2"/>
            <w:tcMar>
              <w:top w:w="70" w:type="dxa"/>
              <w:left w:w="100" w:type="dxa"/>
              <w:bottom w:w="70" w:type="dxa"/>
              <w:right w:w="100" w:type="dxa"/>
            </w:tcMar>
            <w:vAlign w:val="center"/>
          </w:tcPr>
          <w:p w14:paraId="61A45B58"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7951258B"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3B425EBD" w14:textId="77777777">
        <w:tc>
          <w:tcPr>
            <w:tcW w:w="3600" w:type="dxa"/>
            <w:tcMar>
              <w:top w:w="70" w:type="dxa"/>
              <w:left w:w="100" w:type="dxa"/>
              <w:bottom w:w="70" w:type="dxa"/>
              <w:right w:w="100" w:type="dxa"/>
            </w:tcMar>
            <w:vAlign w:val="center"/>
          </w:tcPr>
          <w:p w14:paraId="3E052BD0" w14:textId="77777777" w:rsidR="00765B30" w:rsidRDefault="00000000">
            <w:pPr>
              <w:spacing w:line="225" w:lineRule="auto"/>
            </w:pPr>
            <w:r>
              <w:rPr>
                <w:color w:val="222222"/>
                <w:sz w:val="15"/>
                <w:szCs w:val="15"/>
              </w:rPr>
              <w:t>Health &amp; Physical Education — New Hampshire Health and Physical Education standards</w:t>
            </w:r>
          </w:p>
        </w:tc>
        <w:tc>
          <w:tcPr>
            <w:tcW w:w="3200" w:type="dxa"/>
            <w:tcMar>
              <w:top w:w="70" w:type="dxa"/>
              <w:left w:w="100" w:type="dxa"/>
              <w:bottom w:w="70" w:type="dxa"/>
              <w:right w:w="100" w:type="dxa"/>
            </w:tcMar>
            <w:vAlign w:val="center"/>
          </w:tcPr>
          <w:p w14:paraId="676EB21C"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1CB3DD6D"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2492E250" w14:textId="77777777">
        <w:tc>
          <w:tcPr>
            <w:tcW w:w="3600" w:type="dxa"/>
            <w:shd w:val="clear" w:color="auto" w:fill="F2F2F2"/>
            <w:tcMar>
              <w:top w:w="70" w:type="dxa"/>
              <w:left w:w="100" w:type="dxa"/>
              <w:bottom w:w="70" w:type="dxa"/>
              <w:right w:w="100" w:type="dxa"/>
            </w:tcMar>
            <w:vAlign w:val="center"/>
          </w:tcPr>
          <w:p w14:paraId="7C393EB7" w14:textId="77777777" w:rsidR="00765B30" w:rsidRDefault="00000000">
            <w:pPr>
              <w:spacing w:line="225" w:lineRule="auto"/>
            </w:pPr>
            <w:r>
              <w:rPr>
                <w:color w:val="222222"/>
                <w:sz w:val="15"/>
                <w:szCs w:val="15"/>
              </w:rPr>
              <w:t>Environmental / Life Science — New Hampshire's Next Generation Science Standards, life/earth science content</w:t>
            </w:r>
          </w:p>
        </w:tc>
        <w:tc>
          <w:tcPr>
            <w:tcW w:w="3200" w:type="dxa"/>
            <w:shd w:val="clear" w:color="auto" w:fill="F2F2F2"/>
            <w:tcMar>
              <w:top w:w="70" w:type="dxa"/>
              <w:left w:w="100" w:type="dxa"/>
              <w:bottom w:w="70" w:type="dxa"/>
              <w:right w:w="100" w:type="dxa"/>
            </w:tcMar>
            <w:vAlign w:val="center"/>
          </w:tcPr>
          <w:p w14:paraId="3B27EC51"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5A1A064"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3BBA406" w14:textId="77777777">
        <w:tc>
          <w:tcPr>
            <w:tcW w:w="3600" w:type="dxa"/>
            <w:tcMar>
              <w:top w:w="70" w:type="dxa"/>
              <w:left w:w="100" w:type="dxa"/>
              <w:bottom w:w="70" w:type="dxa"/>
              <w:right w:w="100" w:type="dxa"/>
            </w:tcMar>
            <w:vAlign w:val="center"/>
          </w:tcPr>
          <w:p w14:paraId="3200E391" w14:textId="77777777" w:rsidR="00765B30" w:rsidRDefault="00000000">
            <w:pPr>
              <w:spacing w:line="225" w:lineRule="auto"/>
            </w:pPr>
            <w:r>
              <w:rPr>
                <w:color w:val="222222"/>
                <w:sz w:val="15"/>
                <w:szCs w:val="15"/>
              </w:rPr>
              <w:t>Character &amp; Social-Emotional Development — embedded across New Hampshire social studies and health standards</w:t>
            </w:r>
          </w:p>
        </w:tc>
        <w:tc>
          <w:tcPr>
            <w:tcW w:w="3200" w:type="dxa"/>
            <w:tcMar>
              <w:top w:w="70" w:type="dxa"/>
              <w:left w:w="100" w:type="dxa"/>
              <w:bottom w:w="70" w:type="dxa"/>
              <w:right w:w="100" w:type="dxa"/>
            </w:tcMar>
            <w:vAlign w:val="center"/>
          </w:tcPr>
          <w:p w14:paraId="6726F69C"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CCF9CB5"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7FF4FD0A" w14:textId="77777777">
        <w:tc>
          <w:tcPr>
            <w:tcW w:w="3600" w:type="dxa"/>
            <w:shd w:val="clear" w:color="auto" w:fill="F2F2F2"/>
            <w:tcMar>
              <w:top w:w="70" w:type="dxa"/>
              <w:left w:w="100" w:type="dxa"/>
              <w:bottom w:w="70" w:type="dxa"/>
              <w:right w:w="100" w:type="dxa"/>
            </w:tcMar>
            <w:vAlign w:val="center"/>
          </w:tcPr>
          <w:p w14:paraId="70902C9B" w14:textId="77777777" w:rsidR="00765B30" w:rsidRDefault="00000000">
            <w:pPr>
              <w:spacing w:line="225" w:lineRule="auto"/>
            </w:pPr>
            <w:r>
              <w:rPr>
                <w:color w:val="222222"/>
                <w:sz w:val="15"/>
                <w:szCs w:val="15"/>
              </w:rPr>
              <w:t xml:space="preserve">Leadership &amp; Service — No statewide service-hour mandate identified; state administrative rule (Ed 306.27) requires a competency assessment of U.S. government and civics as part of the required history and government </w:t>
            </w:r>
            <w:proofErr w:type="gramStart"/>
            <w:r>
              <w:rPr>
                <w:color w:val="222222"/>
                <w:sz w:val="15"/>
                <w:szCs w:val="15"/>
              </w:rPr>
              <w:t>course, but</w:t>
            </w:r>
            <w:proofErr w:type="gramEnd"/>
            <w:r>
              <w:rPr>
                <w:color w:val="222222"/>
                <w:sz w:val="15"/>
                <w:szCs w:val="15"/>
              </w:rPr>
              <w:t xml:space="preserve"> does not establish a service-hour count.</w:t>
            </w:r>
          </w:p>
        </w:tc>
        <w:tc>
          <w:tcPr>
            <w:tcW w:w="3200" w:type="dxa"/>
            <w:shd w:val="clear" w:color="auto" w:fill="F2F2F2"/>
            <w:tcMar>
              <w:top w:w="70" w:type="dxa"/>
              <w:left w:w="100" w:type="dxa"/>
              <w:bottom w:w="70" w:type="dxa"/>
              <w:right w:w="100" w:type="dxa"/>
            </w:tcMar>
            <w:vAlign w:val="center"/>
          </w:tcPr>
          <w:p w14:paraId="660C1983"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793BA34F"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749C65D6" w14:textId="77777777" w:rsidR="00765B30" w:rsidRDefault="00000000">
      <w:pPr>
        <w:pageBreakBefore/>
        <w:spacing w:after="80"/>
        <w:rPr>
          <w:sz w:val="56"/>
          <w:szCs w:val="56"/>
        </w:rPr>
      </w:pPr>
      <w:r>
        <w:rPr>
          <w:noProof/>
        </w:rPr>
        <w:lastRenderedPageBreak/>
        <w:drawing>
          <wp:anchor distT="0" distB="0" distL="114300" distR="114300" simplePos="0" relativeHeight="251688448" behindDoc="0" locked="0" layoutInCell="1" allowOverlap="1" wp14:anchorId="5EA30BEA" wp14:editId="5EA40BEA">
            <wp:simplePos x="0" y="0"/>
            <wp:positionH relativeFrom="page">
              <wp:posOffset>5121859</wp:posOffset>
            </wp:positionH>
            <wp:positionV relativeFrom="page">
              <wp:posOffset>484632</wp:posOffset>
            </wp:positionV>
            <wp:extent cx="655929" cy="658368"/>
            <wp:effectExtent l="0" t="0" r="0" b="0"/>
            <wp:wrapNone/>
            <wp:docPr id="3050" name="Seal of New Jersey" descr="Official seal of the State of New Jer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0" name="Seal of New Jersey"/>
                    <pic:cNvPicPr/>
                  </pic:nvPicPr>
                  <pic:blipFill>
                    <a:blip r:embed="rId37"/>
                    <a:stretch>
                      <a:fillRect/>
                    </a:stretch>
                  </pic:blipFill>
                  <pic:spPr>
                    <a:xfrm>
                      <a:off x="0" y="0"/>
                      <a:ext cx="655929" cy="658368"/>
                    </a:xfrm>
                    <a:prstGeom prst="rect">
                      <a:avLst/>
                    </a:prstGeom>
                  </pic:spPr>
                </pic:pic>
              </a:graphicData>
            </a:graphic>
          </wp:anchor>
        </w:drawing>
      </w:r>
      <w:r>
        <w:rPr>
          <w:noProof/>
          <w:sz w:val="56"/>
          <w:szCs w:val="56"/>
        </w:rPr>
        <w:drawing>
          <wp:anchor distT="0" distB="0" distL="114300" distR="114300" simplePos="0" relativeHeight="251636224" behindDoc="1" locked="0" layoutInCell="1" allowOverlap="1" wp14:anchorId="5EA10BEB" wp14:editId="5EA20BEB">
            <wp:simplePos x="0" y="0"/>
            <wp:positionH relativeFrom="column">
              <wp:posOffset>-504005</wp:posOffset>
            </wp:positionH>
            <wp:positionV relativeFrom="paragraph">
              <wp:posOffset>-891854</wp:posOffset>
            </wp:positionV>
            <wp:extent cx="7772400" cy="10058400"/>
            <wp:effectExtent l="0" t="0" r="0" b="0"/>
            <wp:wrapNone/>
            <wp:docPr id="3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New Jersey</w:t>
      </w:r>
    </w:p>
    <w:p w14:paraId="2EFBB0AA"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08CDE71" w14:textId="77777777">
        <w:trPr>
          <w:tblHeader/>
        </w:trPr>
        <w:tc>
          <w:tcPr>
            <w:tcW w:w="3600" w:type="dxa"/>
            <w:shd w:val="clear" w:color="auto" w:fill="1B3A6B"/>
            <w:tcMar>
              <w:top w:w="70" w:type="dxa"/>
              <w:left w:w="100" w:type="dxa"/>
              <w:bottom w:w="70" w:type="dxa"/>
              <w:right w:w="100" w:type="dxa"/>
            </w:tcMar>
            <w:vAlign w:val="center"/>
          </w:tcPr>
          <w:p w14:paraId="08B52F38"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9E1396F"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406512BE" w14:textId="77777777" w:rsidR="00765B30" w:rsidRDefault="00000000">
            <w:pPr>
              <w:spacing w:line="225" w:lineRule="auto"/>
            </w:pPr>
            <w:r>
              <w:rPr>
                <w:b/>
                <w:bCs/>
                <w:color w:val="FFFFFF"/>
                <w:sz w:val="16"/>
                <w:szCs w:val="16"/>
              </w:rPr>
              <w:t>Scouts BSA (6–12)</w:t>
            </w:r>
          </w:p>
        </w:tc>
      </w:tr>
      <w:tr w:rsidR="00765B30" w14:paraId="0F3B0117" w14:textId="77777777">
        <w:tc>
          <w:tcPr>
            <w:tcW w:w="3600" w:type="dxa"/>
            <w:tcMar>
              <w:top w:w="70" w:type="dxa"/>
              <w:left w:w="100" w:type="dxa"/>
              <w:bottom w:w="70" w:type="dxa"/>
              <w:right w:w="100" w:type="dxa"/>
            </w:tcMar>
            <w:vAlign w:val="center"/>
          </w:tcPr>
          <w:p w14:paraId="373E393E" w14:textId="77777777" w:rsidR="00765B30" w:rsidRDefault="00000000">
            <w:pPr>
              <w:spacing w:line="225" w:lineRule="auto"/>
            </w:pPr>
            <w:r>
              <w:rPr>
                <w:color w:val="222222"/>
                <w:sz w:val="15"/>
                <w:szCs w:val="15"/>
              </w:rPr>
              <w:t>STEM — New Jersey Student Learning Standards (NJSLS) for Mathematics and Science, including inquiry- and engineering-design practices</w:t>
            </w:r>
          </w:p>
        </w:tc>
        <w:tc>
          <w:tcPr>
            <w:tcW w:w="3200" w:type="dxa"/>
            <w:tcMar>
              <w:top w:w="70" w:type="dxa"/>
              <w:left w:w="100" w:type="dxa"/>
              <w:bottom w:w="70" w:type="dxa"/>
              <w:right w:w="100" w:type="dxa"/>
            </w:tcMar>
            <w:vAlign w:val="center"/>
          </w:tcPr>
          <w:p w14:paraId="6926CF19"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10E3D3A4"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718DF9DA" w14:textId="77777777">
        <w:tc>
          <w:tcPr>
            <w:tcW w:w="3600" w:type="dxa"/>
            <w:shd w:val="clear" w:color="auto" w:fill="F2F2F2"/>
            <w:tcMar>
              <w:top w:w="70" w:type="dxa"/>
              <w:left w:w="100" w:type="dxa"/>
              <w:bottom w:w="70" w:type="dxa"/>
              <w:right w:w="100" w:type="dxa"/>
            </w:tcMar>
            <w:vAlign w:val="center"/>
          </w:tcPr>
          <w:p w14:paraId="65A57FE8" w14:textId="77777777" w:rsidR="00765B30" w:rsidRDefault="00000000">
            <w:pPr>
              <w:spacing w:line="225" w:lineRule="auto"/>
            </w:pPr>
            <w:r>
              <w:rPr>
                <w:color w:val="222222"/>
                <w:sz w:val="15"/>
                <w:szCs w:val="15"/>
              </w:rPr>
              <w:t>Civics &amp; Government — New Jersey requires students to complete a civics course of at least two quarters (or equivalent) covering the values and principles of American constitutional democracy, the function and limits of government, and the citizen's role in a democratic society, under the 2020 NJSLS for Social Studies (N.J.A.C. 6A:8-5.1).</w:t>
            </w:r>
          </w:p>
        </w:tc>
        <w:tc>
          <w:tcPr>
            <w:tcW w:w="3200" w:type="dxa"/>
            <w:shd w:val="clear" w:color="auto" w:fill="F2F2F2"/>
            <w:tcMar>
              <w:top w:w="70" w:type="dxa"/>
              <w:left w:w="100" w:type="dxa"/>
              <w:bottom w:w="70" w:type="dxa"/>
              <w:right w:w="100" w:type="dxa"/>
            </w:tcMar>
            <w:vAlign w:val="center"/>
          </w:tcPr>
          <w:p w14:paraId="1928DC19"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4F906560"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5C032BD2" w14:textId="77777777">
        <w:tc>
          <w:tcPr>
            <w:tcW w:w="3600" w:type="dxa"/>
            <w:tcMar>
              <w:top w:w="70" w:type="dxa"/>
              <w:left w:w="100" w:type="dxa"/>
              <w:bottom w:w="70" w:type="dxa"/>
              <w:right w:w="100" w:type="dxa"/>
            </w:tcMar>
            <w:vAlign w:val="center"/>
          </w:tcPr>
          <w:p w14:paraId="6EB70233" w14:textId="77777777" w:rsidR="00765B30" w:rsidRDefault="00000000">
            <w:pPr>
              <w:spacing w:line="225" w:lineRule="auto"/>
            </w:pPr>
            <w:r>
              <w:rPr>
                <w:color w:val="222222"/>
                <w:sz w:val="15"/>
                <w:szCs w:val="15"/>
              </w:rPr>
              <w:t>Financial Literacy — Embedded: financial literacy instruction required, including a middle-school component, delivered within required curriculum.</w:t>
            </w:r>
          </w:p>
        </w:tc>
        <w:tc>
          <w:tcPr>
            <w:tcW w:w="3200" w:type="dxa"/>
            <w:tcMar>
              <w:top w:w="70" w:type="dxa"/>
              <w:left w:w="100" w:type="dxa"/>
              <w:bottom w:w="70" w:type="dxa"/>
              <w:right w:w="100" w:type="dxa"/>
            </w:tcMar>
            <w:vAlign w:val="center"/>
          </w:tcPr>
          <w:p w14:paraId="7DDC4ED7"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7C9991A" w14:textId="77777777" w:rsidR="00765B30" w:rsidRDefault="00000000">
            <w:pPr>
              <w:spacing w:line="225" w:lineRule="auto"/>
            </w:pPr>
            <w:r>
              <w:rPr>
                <w:color w:val="222222"/>
                <w:sz w:val="15"/>
                <w:szCs w:val="15"/>
              </w:rPr>
              <w:t>Personal Management merit badge (required for Eagle; budgeting, saving, planning)</w:t>
            </w:r>
          </w:p>
        </w:tc>
      </w:tr>
      <w:tr w:rsidR="00765B30" w14:paraId="204F3D81" w14:textId="77777777">
        <w:tc>
          <w:tcPr>
            <w:tcW w:w="3600" w:type="dxa"/>
            <w:shd w:val="clear" w:color="auto" w:fill="F2F2F2"/>
            <w:tcMar>
              <w:top w:w="70" w:type="dxa"/>
              <w:left w:w="100" w:type="dxa"/>
              <w:bottom w:w="70" w:type="dxa"/>
              <w:right w:w="100" w:type="dxa"/>
            </w:tcMar>
            <w:vAlign w:val="center"/>
          </w:tcPr>
          <w:p w14:paraId="00B50C08" w14:textId="77777777" w:rsidR="00765B30" w:rsidRDefault="00000000">
            <w:pPr>
              <w:spacing w:line="225" w:lineRule="auto"/>
            </w:pPr>
            <w:r>
              <w:rPr>
                <w:color w:val="222222"/>
                <w:sz w:val="15"/>
                <w:szCs w:val="15"/>
              </w:rPr>
              <w:t>ELA / Communication — New Jersey Student Learning Standards (NJSLS) for English Language Arts</w:t>
            </w:r>
          </w:p>
        </w:tc>
        <w:tc>
          <w:tcPr>
            <w:tcW w:w="3200" w:type="dxa"/>
            <w:shd w:val="clear" w:color="auto" w:fill="F2F2F2"/>
            <w:tcMar>
              <w:top w:w="70" w:type="dxa"/>
              <w:left w:w="100" w:type="dxa"/>
              <w:bottom w:w="70" w:type="dxa"/>
              <w:right w:w="100" w:type="dxa"/>
            </w:tcMar>
            <w:vAlign w:val="center"/>
          </w:tcPr>
          <w:p w14:paraId="3C9B423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2B48BB89"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1CD5AF6" w14:textId="77777777">
        <w:tc>
          <w:tcPr>
            <w:tcW w:w="3600" w:type="dxa"/>
            <w:tcMar>
              <w:top w:w="70" w:type="dxa"/>
              <w:left w:w="100" w:type="dxa"/>
              <w:bottom w:w="70" w:type="dxa"/>
              <w:right w:w="100" w:type="dxa"/>
            </w:tcMar>
            <w:vAlign w:val="center"/>
          </w:tcPr>
          <w:p w14:paraId="1AF74353" w14:textId="77777777" w:rsidR="00765B30" w:rsidRDefault="00000000">
            <w:pPr>
              <w:spacing w:line="225" w:lineRule="auto"/>
            </w:pPr>
            <w:r>
              <w:rPr>
                <w:color w:val="222222"/>
                <w:sz w:val="15"/>
                <w:szCs w:val="15"/>
              </w:rPr>
              <w:t>Health &amp; Physical Education — New Jersey Health and Physical Education standards</w:t>
            </w:r>
          </w:p>
        </w:tc>
        <w:tc>
          <w:tcPr>
            <w:tcW w:w="3200" w:type="dxa"/>
            <w:tcMar>
              <w:top w:w="70" w:type="dxa"/>
              <w:left w:w="100" w:type="dxa"/>
              <w:bottom w:w="70" w:type="dxa"/>
              <w:right w:w="100" w:type="dxa"/>
            </w:tcMar>
            <w:vAlign w:val="center"/>
          </w:tcPr>
          <w:p w14:paraId="1ADE893E"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6643CAF1"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1A33016" w14:textId="77777777">
        <w:tc>
          <w:tcPr>
            <w:tcW w:w="3600" w:type="dxa"/>
            <w:shd w:val="clear" w:color="auto" w:fill="F2F2F2"/>
            <w:tcMar>
              <w:top w:w="70" w:type="dxa"/>
              <w:left w:w="100" w:type="dxa"/>
              <w:bottom w:w="70" w:type="dxa"/>
              <w:right w:w="100" w:type="dxa"/>
            </w:tcMar>
            <w:vAlign w:val="center"/>
          </w:tcPr>
          <w:p w14:paraId="4E278049" w14:textId="77777777" w:rsidR="00765B30" w:rsidRDefault="00000000">
            <w:pPr>
              <w:spacing w:line="225" w:lineRule="auto"/>
            </w:pPr>
            <w:r>
              <w:rPr>
                <w:color w:val="222222"/>
                <w:sz w:val="15"/>
                <w:szCs w:val="15"/>
              </w:rPr>
              <w:t xml:space="preserve">Environmental / Life Science — New Jersey Student Learning Standards (NJSLS) for </w:t>
            </w:r>
            <w:proofErr w:type="gramStart"/>
            <w:r>
              <w:rPr>
                <w:color w:val="222222"/>
                <w:sz w:val="15"/>
                <w:szCs w:val="15"/>
              </w:rPr>
              <w:t>Science</w:t>
            </w:r>
            <w:proofErr w:type="gramEnd"/>
            <w:r>
              <w:rPr>
                <w:color w:val="222222"/>
                <w:sz w:val="15"/>
                <w:szCs w:val="15"/>
              </w:rPr>
              <w:t>, life/earth science content</w:t>
            </w:r>
          </w:p>
        </w:tc>
        <w:tc>
          <w:tcPr>
            <w:tcW w:w="3200" w:type="dxa"/>
            <w:shd w:val="clear" w:color="auto" w:fill="F2F2F2"/>
            <w:tcMar>
              <w:top w:w="70" w:type="dxa"/>
              <w:left w:w="100" w:type="dxa"/>
              <w:bottom w:w="70" w:type="dxa"/>
              <w:right w:w="100" w:type="dxa"/>
            </w:tcMar>
            <w:vAlign w:val="center"/>
          </w:tcPr>
          <w:p w14:paraId="5C714018"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FB4AECF"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5304F5CF" w14:textId="77777777">
        <w:tc>
          <w:tcPr>
            <w:tcW w:w="3600" w:type="dxa"/>
            <w:tcMar>
              <w:top w:w="70" w:type="dxa"/>
              <w:left w:w="100" w:type="dxa"/>
              <w:bottom w:w="70" w:type="dxa"/>
              <w:right w:w="100" w:type="dxa"/>
            </w:tcMar>
            <w:vAlign w:val="center"/>
          </w:tcPr>
          <w:p w14:paraId="7C78A39D" w14:textId="77777777" w:rsidR="00765B30" w:rsidRDefault="00000000">
            <w:pPr>
              <w:spacing w:line="225" w:lineRule="auto"/>
            </w:pPr>
            <w:r>
              <w:rPr>
                <w:color w:val="222222"/>
                <w:sz w:val="15"/>
                <w:szCs w:val="15"/>
              </w:rPr>
              <w:t>Character &amp; Social-Emotional Development — embedded across New Jersey social studies and health standards</w:t>
            </w:r>
          </w:p>
        </w:tc>
        <w:tc>
          <w:tcPr>
            <w:tcW w:w="3200" w:type="dxa"/>
            <w:tcMar>
              <w:top w:w="70" w:type="dxa"/>
              <w:left w:w="100" w:type="dxa"/>
              <w:bottom w:w="70" w:type="dxa"/>
              <w:right w:w="100" w:type="dxa"/>
            </w:tcMar>
            <w:vAlign w:val="center"/>
          </w:tcPr>
          <w:p w14:paraId="3B29C641"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4CA78E25"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51A210EE" w14:textId="77777777">
        <w:tc>
          <w:tcPr>
            <w:tcW w:w="3600" w:type="dxa"/>
            <w:shd w:val="clear" w:color="auto" w:fill="F2F2F2"/>
            <w:tcMar>
              <w:top w:w="70" w:type="dxa"/>
              <w:left w:w="100" w:type="dxa"/>
              <w:bottom w:w="70" w:type="dxa"/>
              <w:right w:w="100" w:type="dxa"/>
            </w:tcMar>
            <w:vAlign w:val="center"/>
          </w:tcPr>
          <w:p w14:paraId="0056F446" w14:textId="77777777" w:rsidR="00765B30" w:rsidRDefault="00000000">
            <w:pPr>
              <w:spacing w:line="225" w:lineRule="auto"/>
            </w:pPr>
            <w:r>
              <w:rPr>
                <w:color w:val="222222"/>
                <w:sz w:val="15"/>
                <w:szCs w:val="15"/>
              </w:rPr>
              <w:t>Leadership &amp; Service — No statewide service-hour mandate identified for New Jersey K-12 public schools; community-service graduation requirements (commonly 60–80 hours) are set at the district level, such as Newark's 80-hour policy.</w:t>
            </w:r>
          </w:p>
        </w:tc>
        <w:tc>
          <w:tcPr>
            <w:tcW w:w="3200" w:type="dxa"/>
            <w:shd w:val="clear" w:color="auto" w:fill="F2F2F2"/>
            <w:tcMar>
              <w:top w:w="70" w:type="dxa"/>
              <w:left w:w="100" w:type="dxa"/>
              <w:bottom w:w="70" w:type="dxa"/>
              <w:right w:w="100" w:type="dxa"/>
            </w:tcMar>
            <w:vAlign w:val="center"/>
          </w:tcPr>
          <w:p w14:paraId="22E5CE64"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652B8534"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17049A9" w14:textId="77777777" w:rsidR="00765B30" w:rsidRDefault="00000000">
      <w:pPr>
        <w:pageBreakBefore/>
        <w:spacing w:after="80"/>
        <w:rPr>
          <w:sz w:val="56"/>
          <w:szCs w:val="56"/>
        </w:rPr>
      </w:pPr>
      <w:r>
        <w:rPr>
          <w:noProof/>
        </w:rPr>
        <w:lastRenderedPageBreak/>
        <w:drawing>
          <wp:anchor distT="0" distB="0" distL="114300" distR="114300" simplePos="0" relativeHeight="251689472" behindDoc="0" locked="0" layoutInCell="1" allowOverlap="1" wp14:anchorId="5EA30BEC" wp14:editId="5EA40BEC">
            <wp:simplePos x="0" y="0"/>
            <wp:positionH relativeFrom="page">
              <wp:posOffset>5124298</wp:posOffset>
            </wp:positionH>
            <wp:positionV relativeFrom="page">
              <wp:posOffset>484632</wp:posOffset>
            </wp:positionV>
            <wp:extent cx="651052" cy="658368"/>
            <wp:effectExtent l="0" t="0" r="0" b="0"/>
            <wp:wrapNone/>
            <wp:docPr id="3052" name="Seal of New Mexico" descr="Official seal of the State of New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2" name="Seal of New Mexico"/>
                    <pic:cNvPicPr/>
                  </pic:nvPicPr>
                  <pic:blipFill>
                    <a:blip r:embed="rId38"/>
                    <a:stretch>
                      <a:fillRect/>
                    </a:stretch>
                  </pic:blipFill>
                  <pic:spPr>
                    <a:xfrm>
                      <a:off x="0" y="0"/>
                      <a:ext cx="651052" cy="658368"/>
                    </a:xfrm>
                    <a:prstGeom prst="rect">
                      <a:avLst/>
                    </a:prstGeom>
                  </pic:spPr>
                </pic:pic>
              </a:graphicData>
            </a:graphic>
          </wp:anchor>
        </w:drawing>
      </w:r>
      <w:r>
        <w:rPr>
          <w:noProof/>
          <w:sz w:val="56"/>
          <w:szCs w:val="56"/>
        </w:rPr>
        <w:drawing>
          <wp:anchor distT="0" distB="0" distL="114300" distR="114300" simplePos="0" relativeHeight="251637248" behindDoc="1" locked="0" layoutInCell="1" allowOverlap="1" wp14:anchorId="5EA10BED" wp14:editId="5EA20BED">
            <wp:simplePos x="0" y="0"/>
            <wp:positionH relativeFrom="column">
              <wp:posOffset>-504005</wp:posOffset>
            </wp:positionH>
            <wp:positionV relativeFrom="paragraph">
              <wp:posOffset>-891854</wp:posOffset>
            </wp:positionV>
            <wp:extent cx="7772400" cy="10058400"/>
            <wp:effectExtent l="0" t="0" r="0" b="0"/>
            <wp:wrapNone/>
            <wp:docPr id="3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New Mexico</w:t>
      </w:r>
    </w:p>
    <w:p w14:paraId="5BC6B202"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70E52F64" w14:textId="77777777">
        <w:trPr>
          <w:tblHeader/>
        </w:trPr>
        <w:tc>
          <w:tcPr>
            <w:tcW w:w="3600" w:type="dxa"/>
            <w:shd w:val="clear" w:color="auto" w:fill="1B3A6B"/>
            <w:tcMar>
              <w:top w:w="70" w:type="dxa"/>
              <w:left w:w="100" w:type="dxa"/>
              <w:bottom w:w="70" w:type="dxa"/>
              <w:right w:w="100" w:type="dxa"/>
            </w:tcMar>
            <w:vAlign w:val="center"/>
          </w:tcPr>
          <w:p w14:paraId="70A7D9DB"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725D8C4F"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9DCA651" w14:textId="77777777" w:rsidR="00765B30" w:rsidRDefault="00000000">
            <w:pPr>
              <w:spacing w:line="225" w:lineRule="auto"/>
            </w:pPr>
            <w:r>
              <w:rPr>
                <w:b/>
                <w:bCs/>
                <w:color w:val="FFFFFF"/>
                <w:sz w:val="16"/>
                <w:szCs w:val="16"/>
              </w:rPr>
              <w:t>Scouts BSA (6–12)</w:t>
            </w:r>
          </w:p>
        </w:tc>
      </w:tr>
      <w:tr w:rsidR="00765B30" w14:paraId="3222FBE1" w14:textId="77777777">
        <w:tc>
          <w:tcPr>
            <w:tcW w:w="3600" w:type="dxa"/>
            <w:tcMar>
              <w:top w:w="70" w:type="dxa"/>
              <w:left w:w="100" w:type="dxa"/>
              <w:bottom w:w="70" w:type="dxa"/>
              <w:right w:w="100" w:type="dxa"/>
            </w:tcMar>
            <w:vAlign w:val="center"/>
          </w:tcPr>
          <w:p w14:paraId="2357F17C" w14:textId="77777777" w:rsidR="00765B30" w:rsidRDefault="00000000">
            <w:pPr>
              <w:spacing w:line="225" w:lineRule="auto"/>
            </w:pPr>
            <w:r>
              <w:rPr>
                <w:color w:val="222222"/>
                <w:sz w:val="15"/>
                <w:szCs w:val="15"/>
              </w:rPr>
              <w:t>STEM — New Mexico's Common Core-based Math standards; NM STEM Ready! Science Standards (2018, NGSS-based), including inquiry- and engineering-design practices</w:t>
            </w:r>
          </w:p>
        </w:tc>
        <w:tc>
          <w:tcPr>
            <w:tcW w:w="3200" w:type="dxa"/>
            <w:tcMar>
              <w:top w:w="70" w:type="dxa"/>
              <w:left w:w="100" w:type="dxa"/>
              <w:bottom w:w="70" w:type="dxa"/>
              <w:right w:w="100" w:type="dxa"/>
            </w:tcMar>
            <w:vAlign w:val="center"/>
          </w:tcPr>
          <w:p w14:paraId="7FD7FA16"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1BA2083E"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8D1D372" w14:textId="77777777">
        <w:tc>
          <w:tcPr>
            <w:tcW w:w="3600" w:type="dxa"/>
            <w:shd w:val="clear" w:color="auto" w:fill="F2F2F2"/>
            <w:tcMar>
              <w:top w:w="70" w:type="dxa"/>
              <w:left w:w="100" w:type="dxa"/>
              <w:bottom w:w="70" w:type="dxa"/>
              <w:right w:w="100" w:type="dxa"/>
            </w:tcMar>
            <w:vAlign w:val="center"/>
          </w:tcPr>
          <w:p w14:paraId="0325B9EA" w14:textId="77777777" w:rsidR="00765B30" w:rsidRDefault="00000000">
            <w:pPr>
              <w:spacing w:line="225" w:lineRule="auto"/>
            </w:pPr>
            <w:r>
              <w:rPr>
                <w:color w:val="222222"/>
                <w:sz w:val="15"/>
                <w:szCs w:val="15"/>
              </w:rPr>
              <w:t>Civics &amp; Government — New Mexico requires a Government/Economics course that includes personal financial literacy and civics content, part of a 3.5–4 credit social studies graduation requirement (N.M. Statutes §22-13-1.1), under the New Mexico Social Studies Standards (2022; six strands including Civics).</w:t>
            </w:r>
          </w:p>
        </w:tc>
        <w:tc>
          <w:tcPr>
            <w:tcW w:w="3200" w:type="dxa"/>
            <w:shd w:val="clear" w:color="auto" w:fill="F2F2F2"/>
            <w:tcMar>
              <w:top w:w="70" w:type="dxa"/>
              <w:left w:w="100" w:type="dxa"/>
              <w:bottom w:w="70" w:type="dxa"/>
              <w:right w:w="100" w:type="dxa"/>
            </w:tcMar>
            <w:vAlign w:val="center"/>
          </w:tcPr>
          <w:p w14:paraId="5959EAF2"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699734CF"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AE5CDAD" w14:textId="77777777">
        <w:tc>
          <w:tcPr>
            <w:tcW w:w="3600" w:type="dxa"/>
            <w:tcMar>
              <w:top w:w="70" w:type="dxa"/>
              <w:left w:w="100" w:type="dxa"/>
              <w:bottom w:w="70" w:type="dxa"/>
              <w:right w:w="100" w:type="dxa"/>
            </w:tcMar>
            <w:vAlign w:val="center"/>
          </w:tcPr>
          <w:p w14:paraId="54A9ABFB" w14:textId="77777777" w:rsidR="00765B30" w:rsidRDefault="00000000">
            <w:pPr>
              <w:spacing w:line="225" w:lineRule="auto"/>
            </w:pPr>
            <w:r>
              <w:rPr>
                <w:color w:val="222222"/>
                <w:sz w:val="15"/>
                <w:szCs w:val="15"/>
              </w:rPr>
              <w:t>Financial Literacy — Embedded: financial literacy required to be available, embedded in coursework or offered as an elective.</w:t>
            </w:r>
          </w:p>
        </w:tc>
        <w:tc>
          <w:tcPr>
            <w:tcW w:w="3200" w:type="dxa"/>
            <w:tcMar>
              <w:top w:w="70" w:type="dxa"/>
              <w:left w:w="100" w:type="dxa"/>
              <w:bottom w:w="70" w:type="dxa"/>
              <w:right w:w="100" w:type="dxa"/>
            </w:tcMar>
            <w:vAlign w:val="center"/>
          </w:tcPr>
          <w:p w14:paraId="0C37A7C9"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4E2C7733" w14:textId="77777777" w:rsidR="00765B30" w:rsidRDefault="00000000">
            <w:pPr>
              <w:spacing w:line="225" w:lineRule="auto"/>
            </w:pPr>
            <w:r>
              <w:rPr>
                <w:color w:val="222222"/>
                <w:sz w:val="15"/>
                <w:szCs w:val="15"/>
              </w:rPr>
              <w:t>Personal Management merit badge (required for Eagle; budgeting, saving, planning)</w:t>
            </w:r>
          </w:p>
        </w:tc>
      </w:tr>
      <w:tr w:rsidR="00765B30" w14:paraId="32797384" w14:textId="77777777">
        <w:tc>
          <w:tcPr>
            <w:tcW w:w="3600" w:type="dxa"/>
            <w:shd w:val="clear" w:color="auto" w:fill="F2F2F2"/>
            <w:tcMar>
              <w:top w:w="70" w:type="dxa"/>
              <w:left w:w="100" w:type="dxa"/>
              <w:bottom w:w="70" w:type="dxa"/>
              <w:right w:w="100" w:type="dxa"/>
            </w:tcMar>
            <w:vAlign w:val="center"/>
          </w:tcPr>
          <w:p w14:paraId="7D1019C5" w14:textId="77777777" w:rsidR="00765B30" w:rsidRDefault="00000000">
            <w:pPr>
              <w:spacing w:line="225" w:lineRule="auto"/>
            </w:pPr>
            <w:r>
              <w:rPr>
                <w:color w:val="222222"/>
                <w:sz w:val="15"/>
                <w:szCs w:val="15"/>
              </w:rPr>
              <w:t>ELA / Communication — New Mexico Common Core State Standards for English Language Arts, with an added 15% of state-specific standards focused on cultural responsiveness</w:t>
            </w:r>
          </w:p>
        </w:tc>
        <w:tc>
          <w:tcPr>
            <w:tcW w:w="3200" w:type="dxa"/>
            <w:shd w:val="clear" w:color="auto" w:fill="F2F2F2"/>
            <w:tcMar>
              <w:top w:w="70" w:type="dxa"/>
              <w:left w:w="100" w:type="dxa"/>
              <w:bottom w:w="70" w:type="dxa"/>
              <w:right w:w="100" w:type="dxa"/>
            </w:tcMar>
            <w:vAlign w:val="center"/>
          </w:tcPr>
          <w:p w14:paraId="6DB9960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03BE3164"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194A2FE" w14:textId="77777777">
        <w:tc>
          <w:tcPr>
            <w:tcW w:w="3600" w:type="dxa"/>
            <w:tcMar>
              <w:top w:w="70" w:type="dxa"/>
              <w:left w:w="100" w:type="dxa"/>
              <w:bottom w:w="70" w:type="dxa"/>
              <w:right w:w="100" w:type="dxa"/>
            </w:tcMar>
            <w:vAlign w:val="center"/>
          </w:tcPr>
          <w:p w14:paraId="78514C8B" w14:textId="77777777" w:rsidR="00765B30" w:rsidRDefault="00000000">
            <w:pPr>
              <w:spacing w:line="225" w:lineRule="auto"/>
            </w:pPr>
            <w:r>
              <w:rPr>
                <w:color w:val="222222"/>
                <w:sz w:val="15"/>
                <w:szCs w:val="15"/>
              </w:rPr>
              <w:t>Health &amp; Physical Education — New Mexico Health and Physical Education standards</w:t>
            </w:r>
          </w:p>
        </w:tc>
        <w:tc>
          <w:tcPr>
            <w:tcW w:w="3200" w:type="dxa"/>
            <w:tcMar>
              <w:top w:w="70" w:type="dxa"/>
              <w:left w:w="100" w:type="dxa"/>
              <w:bottom w:w="70" w:type="dxa"/>
              <w:right w:w="100" w:type="dxa"/>
            </w:tcMar>
            <w:vAlign w:val="center"/>
          </w:tcPr>
          <w:p w14:paraId="61F2562C"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28E0C28F"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7EC505F3" w14:textId="77777777">
        <w:tc>
          <w:tcPr>
            <w:tcW w:w="3600" w:type="dxa"/>
            <w:shd w:val="clear" w:color="auto" w:fill="F2F2F2"/>
            <w:tcMar>
              <w:top w:w="70" w:type="dxa"/>
              <w:left w:w="100" w:type="dxa"/>
              <w:bottom w:w="70" w:type="dxa"/>
              <w:right w:w="100" w:type="dxa"/>
            </w:tcMar>
            <w:vAlign w:val="center"/>
          </w:tcPr>
          <w:p w14:paraId="4E3DC935" w14:textId="77777777" w:rsidR="00765B30" w:rsidRDefault="00000000">
            <w:pPr>
              <w:spacing w:line="225" w:lineRule="auto"/>
            </w:pPr>
            <w:r>
              <w:rPr>
                <w:color w:val="222222"/>
                <w:sz w:val="15"/>
                <w:szCs w:val="15"/>
              </w:rPr>
              <w:t>Environmental / Life Science — NM STEM Ready! Science Standards, life/earth science content</w:t>
            </w:r>
          </w:p>
        </w:tc>
        <w:tc>
          <w:tcPr>
            <w:tcW w:w="3200" w:type="dxa"/>
            <w:shd w:val="clear" w:color="auto" w:fill="F2F2F2"/>
            <w:tcMar>
              <w:top w:w="70" w:type="dxa"/>
              <w:left w:w="100" w:type="dxa"/>
              <w:bottom w:w="70" w:type="dxa"/>
              <w:right w:w="100" w:type="dxa"/>
            </w:tcMar>
            <w:vAlign w:val="center"/>
          </w:tcPr>
          <w:p w14:paraId="335CD56A"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B741136"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6768F72" w14:textId="77777777">
        <w:tc>
          <w:tcPr>
            <w:tcW w:w="3600" w:type="dxa"/>
            <w:tcMar>
              <w:top w:w="70" w:type="dxa"/>
              <w:left w:w="100" w:type="dxa"/>
              <w:bottom w:w="70" w:type="dxa"/>
              <w:right w:w="100" w:type="dxa"/>
            </w:tcMar>
            <w:vAlign w:val="center"/>
          </w:tcPr>
          <w:p w14:paraId="67824A77" w14:textId="77777777" w:rsidR="00765B30" w:rsidRDefault="00000000">
            <w:pPr>
              <w:spacing w:line="225" w:lineRule="auto"/>
            </w:pPr>
            <w:r>
              <w:rPr>
                <w:color w:val="222222"/>
                <w:sz w:val="15"/>
                <w:szCs w:val="15"/>
              </w:rPr>
              <w:t>Character &amp; Social-Emotional Development — embedded across New Mexico social studies and health standards</w:t>
            </w:r>
          </w:p>
        </w:tc>
        <w:tc>
          <w:tcPr>
            <w:tcW w:w="3200" w:type="dxa"/>
            <w:tcMar>
              <w:top w:w="70" w:type="dxa"/>
              <w:left w:w="100" w:type="dxa"/>
              <w:bottom w:w="70" w:type="dxa"/>
              <w:right w:w="100" w:type="dxa"/>
            </w:tcMar>
            <w:vAlign w:val="center"/>
          </w:tcPr>
          <w:p w14:paraId="0C6F9592"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2FC9A974"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17D0BC25" w14:textId="77777777">
        <w:tc>
          <w:tcPr>
            <w:tcW w:w="3600" w:type="dxa"/>
            <w:shd w:val="clear" w:color="auto" w:fill="F2F2F2"/>
            <w:tcMar>
              <w:top w:w="70" w:type="dxa"/>
              <w:left w:w="100" w:type="dxa"/>
              <w:bottom w:w="70" w:type="dxa"/>
              <w:right w:w="100" w:type="dxa"/>
            </w:tcMar>
            <w:vAlign w:val="center"/>
          </w:tcPr>
          <w:p w14:paraId="6D69ED1E" w14:textId="77777777" w:rsidR="00765B30" w:rsidRDefault="00000000">
            <w:pPr>
              <w:spacing w:line="225" w:lineRule="auto"/>
            </w:pPr>
            <w:r>
              <w:rPr>
                <w:color w:val="222222"/>
                <w:sz w:val="15"/>
                <w:szCs w:val="15"/>
              </w:rPr>
              <w:t xml:space="preserve">Leadership &amp; Service — New Mexico's modernized graduation-requirements law does not set one statewide portrait; </w:t>
            </w:r>
            <w:proofErr w:type="gramStart"/>
            <w:r>
              <w:rPr>
                <w:color w:val="222222"/>
                <w:sz w:val="15"/>
                <w:szCs w:val="15"/>
              </w:rPr>
              <w:t>instead</w:t>
            </w:r>
            <w:proofErr w:type="gramEnd"/>
            <w:r>
              <w:rPr>
                <w:color w:val="222222"/>
                <w:sz w:val="15"/>
                <w:szCs w:val="15"/>
              </w:rPr>
              <w:t xml:space="preserve"> it legally requires every school district to establish and publish its own local Portrait of a Graduate and align </w:t>
            </w:r>
            <w:proofErr w:type="gramStart"/>
            <w:r>
              <w:rPr>
                <w:color w:val="222222"/>
                <w:sz w:val="15"/>
                <w:szCs w:val="15"/>
              </w:rPr>
              <w:t>students'</w:t>
            </w:r>
            <w:proofErr w:type="gramEnd"/>
            <w:r>
              <w:rPr>
                <w:color w:val="222222"/>
                <w:sz w:val="15"/>
                <w:szCs w:val="15"/>
              </w:rPr>
              <w:t xml:space="preserve"> required postsecondary success plans to it — a distinctive structure among the states. No statewide service-hour mandate identified.</w:t>
            </w:r>
          </w:p>
        </w:tc>
        <w:tc>
          <w:tcPr>
            <w:tcW w:w="3200" w:type="dxa"/>
            <w:shd w:val="clear" w:color="auto" w:fill="F2F2F2"/>
            <w:tcMar>
              <w:top w:w="70" w:type="dxa"/>
              <w:left w:w="100" w:type="dxa"/>
              <w:bottom w:w="70" w:type="dxa"/>
              <w:right w:w="100" w:type="dxa"/>
            </w:tcMar>
            <w:vAlign w:val="center"/>
          </w:tcPr>
          <w:p w14:paraId="13BA7689"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73622921"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3DCE934F" w14:textId="77777777" w:rsidR="00765B30" w:rsidRDefault="00000000">
      <w:pPr>
        <w:pageBreakBefore/>
        <w:spacing w:after="80"/>
        <w:rPr>
          <w:sz w:val="56"/>
          <w:szCs w:val="56"/>
        </w:rPr>
      </w:pPr>
      <w:r>
        <w:rPr>
          <w:noProof/>
        </w:rPr>
        <w:lastRenderedPageBreak/>
        <w:drawing>
          <wp:anchor distT="0" distB="0" distL="114300" distR="114300" simplePos="0" relativeHeight="251690496" behindDoc="0" locked="0" layoutInCell="1" allowOverlap="1" wp14:anchorId="5EA30BEE" wp14:editId="5EA40BEE">
            <wp:simplePos x="0" y="0"/>
            <wp:positionH relativeFrom="page">
              <wp:posOffset>5120640</wp:posOffset>
            </wp:positionH>
            <wp:positionV relativeFrom="page">
              <wp:posOffset>485851</wp:posOffset>
            </wp:positionV>
            <wp:extent cx="658368" cy="655929"/>
            <wp:effectExtent l="0" t="0" r="0" b="0"/>
            <wp:wrapNone/>
            <wp:docPr id="3054" name="Seal of New York" descr="Official seal of the State of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4" name="Seal of New York"/>
                    <pic:cNvPicPr/>
                  </pic:nvPicPr>
                  <pic:blipFill>
                    <a:blip r:embed="rId39"/>
                    <a:stretch>
                      <a:fillRect/>
                    </a:stretch>
                  </pic:blipFill>
                  <pic:spPr>
                    <a:xfrm>
                      <a:off x="0" y="0"/>
                      <a:ext cx="658368" cy="655929"/>
                    </a:xfrm>
                    <a:prstGeom prst="rect">
                      <a:avLst/>
                    </a:prstGeom>
                  </pic:spPr>
                </pic:pic>
              </a:graphicData>
            </a:graphic>
          </wp:anchor>
        </w:drawing>
      </w:r>
      <w:r>
        <w:rPr>
          <w:noProof/>
          <w:sz w:val="56"/>
          <w:szCs w:val="56"/>
        </w:rPr>
        <w:drawing>
          <wp:anchor distT="0" distB="0" distL="114300" distR="114300" simplePos="0" relativeHeight="251638272" behindDoc="1" locked="0" layoutInCell="1" allowOverlap="1" wp14:anchorId="5EA10BEF" wp14:editId="5EA20BEF">
            <wp:simplePos x="0" y="0"/>
            <wp:positionH relativeFrom="column">
              <wp:posOffset>-504005</wp:posOffset>
            </wp:positionH>
            <wp:positionV relativeFrom="paragraph">
              <wp:posOffset>-891854</wp:posOffset>
            </wp:positionV>
            <wp:extent cx="7772400" cy="10058400"/>
            <wp:effectExtent l="0" t="0" r="0" b="0"/>
            <wp:wrapNone/>
            <wp:docPr id="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New York</w:t>
      </w:r>
    </w:p>
    <w:p w14:paraId="38F61C8F"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70E6A17" w14:textId="77777777">
        <w:trPr>
          <w:tblHeader/>
        </w:trPr>
        <w:tc>
          <w:tcPr>
            <w:tcW w:w="3600" w:type="dxa"/>
            <w:shd w:val="clear" w:color="auto" w:fill="1B3A6B"/>
            <w:tcMar>
              <w:top w:w="70" w:type="dxa"/>
              <w:left w:w="100" w:type="dxa"/>
              <w:bottom w:w="70" w:type="dxa"/>
              <w:right w:w="100" w:type="dxa"/>
            </w:tcMar>
            <w:vAlign w:val="center"/>
          </w:tcPr>
          <w:p w14:paraId="54B27224"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5CD1A0E6"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71167EE1" w14:textId="77777777" w:rsidR="00765B30" w:rsidRDefault="00000000">
            <w:pPr>
              <w:spacing w:line="225" w:lineRule="auto"/>
            </w:pPr>
            <w:r>
              <w:rPr>
                <w:b/>
                <w:bCs/>
                <w:color w:val="FFFFFF"/>
                <w:sz w:val="16"/>
                <w:szCs w:val="16"/>
              </w:rPr>
              <w:t>Scouts BSA (6–12)</w:t>
            </w:r>
          </w:p>
        </w:tc>
      </w:tr>
      <w:tr w:rsidR="00765B30" w14:paraId="308EC713" w14:textId="77777777">
        <w:tc>
          <w:tcPr>
            <w:tcW w:w="3600" w:type="dxa"/>
            <w:tcMar>
              <w:top w:w="70" w:type="dxa"/>
              <w:left w:w="100" w:type="dxa"/>
              <w:bottom w:w="70" w:type="dxa"/>
              <w:right w:w="100" w:type="dxa"/>
            </w:tcMar>
            <w:vAlign w:val="center"/>
          </w:tcPr>
          <w:p w14:paraId="4F089AA5" w14:textId="77777777" w:rsidR="00765B30" w:rsidRDefault="00000000">
            <w:pPr>
              <w:spacing w:line="225" w:lineRule="auto"/>
            </w:pPr>
            <w:r>
              <w:rPr>
                <w:color w:val="222222"/>
                <w:sz w:val="15"/>
                <w:szCs w:val="15"/>
              </w:rPr>
              <w:t>STEM — New York State Next Generation Learning Standards for Mathematics; New York State P-12 Science Learning Standards, including inquiry- and engineering-design practices</w:t>
            </w:r>
          </w:p>
        </w:tc>
        <w:tc>
          <w:tcPr>
            <w:tcW w:w="3200" w:type="dxa"/>
            <w:tcMar>
              <w:top w:w="70" w:type="dxa"/>
              <w:left w:w="100" w:type="dxa"/>
              <w:bottom w:w="70" w:type="dxa"/>
              <w:right w:w="100" w:type="dxa"/>
            </w:tcMar>
            <w:vAlign w:val="center"/>
          </w:tcPr>
          <w:p w14:paraId="18217ED1"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80AC75B"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E2F8A27" w14:textId="77777777">
        <w:tc>
          <w:tcPr>
            <w:tcW w:w="3600" w:type="dxa"/>
            <w:shd w:val="clear" w:color="auto" w:fill="F2F2F2"/>
            <w:tcMar>
              <w:top w:w="70" w:type="dxa"/>
              <w:left w:w="100" w:type="dxa"/>
              <w:bottom w:w="70" w:type="dxa"/>
              <w:right w:w="100" w:type="dxa"/>
            </w:tcMar>
            <w:vAlign w:val="center"/>
          </w:tcPr>
          <w:p w14:paraId="7077F5A5" w14:textId="77777777" w:rsidR="00765B30" w:rsidRDefault="00000000">
            <w:pPr>
              <w:spacing w:line="225" w:lineRule="auto"/>
            </w:pPr>
            <w:r>
              <w:rPr>
                <w:color w:val="222222"/>
                <w:sz w:val="15"/>
                <w:szCs w:val="15"/>
              </w:rPr>
              <w:t>Civics &amp; Government — New York requires one unit of American History, a half-unit of Participation in Government, and a half-unit of Economics, and students must pass Regents Exams including U.S. History and Government; a Seal of Civic Readiness recognizes additional civic knowledge and participation, under the New York State K-12 Social Studies Framework.</w:t>
            </w:r>
          </w:p>
        </w:tc>
        <w:tc>
          <w:tcPr>
            <w:tcW w:w="3200" w:type="dxa"/>
            <w:shd w:val="clear" w:color="auto" w:fill="F2F2F2"/>
            <w:tcMar>
              <w:top w:w="70" w:type="dxa"/>
              <w:left w:w="100" w:type="dxa"/>
              <w:bottom w:w="70" w:type="dxa"/>
              <w:right w:w="100" w:type="dxa"/>
            </w:tcMar>
            <w:vAlign w:val="center"/>
          </w:tcPr>
          <w:p w14:paraId="4517C1AA"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B6D6103"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3C8B9C00" w14:textId="77777777">
        <w:tc>
          <w:tcPr>
            <w:tcW w:w="3600" w:type="dxa"/>
            <w:tcMar>
              <w:top w:w="70" w:type="dxa"/>
              <w:left w:w="100" w:type="dxa"/>
              <w:bottom w:w="70" w:type="dxa"/>
              <w:right w:w="100" w:type="dxa"/>
            </w:tcMar>
            <w:vAlign w:val="center"/>
          </w:tcPr>
          <w:p w14:paraId="30D3E0BF" w14:textId="77777777" w:rsidR="00765B30" w:rsidRDefault="00000000">
            <w:pPr>
              <w:spacing w:line="225" w:lineRule="auto"/>
            </w:pPr>
            <w:r>
              <w:rPr>
                <w:color w:val="222222"/>
                <w:sz w:val="15"/>
                <w:szCs w:val="15"/>
              </w:rPr>
              <w:t>Financial Literacy — Embedded: personal finance content delivered within the required economics course.</w:t>
            </w:r>
          </w:p>
        </w:tc>
        <w:tc>
          <w:tcPr>
            <w:tcW w:w="3200" w:type="dxa"/>
            <w:tcMar>
              <w:top w:w="70" w:type="dxa"/>
              <w:left w:w="100" w:type="dxa"/>
              <w:bottom w:w="70" w:type="dxa"/>
              <w:right w:w="100" w:type="dxa"/>
            </w:tcMar>
            <w:vAlign w:val="center"/>
          </w:tcPr>
          <w:p w14:paraId="4B61CC7D"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1EEADBB" w14:textId="77777777" w:rsidR="00765B30" w:rsidRDefault="00000000">
            <w:pPr>
              <w:spacing w:line="225" w:lineRule="auto"/>
            </w:pPr>
            <w:r>
              <w:rPr>
                <w:color w:val="222222"/>
                <w:sz w:val="15"/>
                <w:szCs w:val="15"/>
              </w:rPr>
              <w:t>Personal Management merit badge (required for Eagle; budgeting, saving, planning)</w:t>
            </w:r>
          </w:p>
        </w:tc>
      </w:tr>
      <w:tr w:rsidR="00765B30" w14:paraId="1EABC116" w14:textId="77777777">
        <w:tc>
          <w:tcPr>
            <w:tcW w:w="3600" w:type="dxa"/>
            <w:shd w:val="clear" w:color="auto" w:fill="F2F2F2"/>
            <w:tcMar>
              <w:top w:w="70" w:type="dxa"/>
              <w:left w:w="100" w:type="dxa"/>
              <w:bottom w:w="70" w:type="dxa"/>
              <w:right w:w="100" w:type="dxa"/>
            </w:tcMar>
            <w:vAlign w:val="center"/>
          </w:tcPr>
          <w:p w14:paraId="52EC8744" w14:textId="77777777" w:rsidR="00765B30" w:rsidRDefault="00000000">
            <w:pPr>
              <w:spacing w:line="225" w:lineRule="auto"/>
            </w:pPr>
            <w:r>
              <w:rPr>
                <w:color w:val="222222"/>
                <w:sz w:val="15"/>
                <w:szCs w:val="15"/>
              </w:rPr>
              <w:t>ELA / Communication — New York State Next Generation Learning Standards for English Language Arts</w:t>
            </w:r>
          </w:p>
        </w:tc>
        <w:tc>
          <w:tcPr>
            <w:tcW w:w="3200" w:type="dxa"/>
            <w:shd w:val="clear" w:color="auto" w:fill="F2F2F2"/>
            <w:tcMar>
              <w:top w:w="70" w:type="dxa"/>
              <w:left w:w="100" w:type="dxa"/>
              <w:bottom w:w="70" w:type="dxa"/>
              <w:right w:w="100" w:type="dxa"/>
            </w:tcMar>
            <w:vAlign w:val="center"/>
          </w:tcPr>
          <w:p w14:paraId="570E0F52"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16EB1E7"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B30C600" w14:textId="77777777">
        <w:tc>
          <w:tcPr>
            <w:tcW w:w="3600" w:type="dxa"/>
            <w:tcMar>
              <w:top w:w="70" w:type="dxa"/>
              <w:left w:w="100" w:type="dxa"/>
              <w:bottom w:w="70" w:type="dxa"/>
              <w:right w:w="100" w:type="dxa"/>
            </w:tcMar>
            <w:vAlign w:val="center"/>
          </w:tcPr>
          <w:p w14:paraId="3E1B3E7C" w14:textId="77777777" w:rsidR="00765B30" w:rsidRDefault="00000000">
            <w:pPr>
              <w:spacing w:line="225" w:lineRule="auto"/>
            </w:pPr>
            <w:r>
              <w:rPr>
                <w:color w:val="222222"/>
                <w:sz w:val="15"/>
                <w:szCs w:val="15"/>
              </w:rPr>
              <w:t>Health &amp; Physical Education — New York Health and Physical Education standards</w:t>
            </w:r>
          </w:p>
        </w:tc>
        <w:tc>
          <w:tcPr>
            <w:tcW w:w="3200" w:type="dxa"/>
            <w:tcMar>
              <w:top w:w="70" w:type="dxa"/>
              <w:left w:w="100" w:type="dxa"/>
              <w:bottom w:w="70" w:type="dxa"/>
              <w:right w:w="100" w:type="dxa"/>
            </w:tcMar>
            <w:vAlign w:val="center"/>
          </w:tcPr>
          <w:p w14:paraId="3638FE8D"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438A4974"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61BF3669" w14:textId="77777777">
        <w:tc>
          <w:tcPr>
            <w:tcW w:w="3600" w:type="dxa"/>
            <w:shd w:val="clear" w:color="auto" w:fill="F2F2F2"/>
            <w:tcMar>
              <w:top w:w="70" w:type="dxa"/>
              <w:left w:w="100" w:type="dxa"/>
              <w:bottom w:w="70" w:type="dxa"/>
              <w:right w:w="100" w:type="dxa"/>
            </w:tcMar>
            <w:vAlign w:val="center"/>
          </w:tcPr>
          <w:p w14:paraId="0928C632" w14:textId="77777777" w:rsidR="00765B30" w:rsidRDefault="00000000">
            <w:pPr>
              <w:spacing w:line="225" w:lineRule="auto"/>
            </w:pPr>
            <w:r>
              <w:rPr>
                <w:color w:val="222222"/>
                <w:sz w:val="15"/>
                <w:szCs w:val="15"/>
              </w:rPr>
              <w:t>Environmental / Life Science — New York State P-12 Science Learning Standards, life/earth science content</w:t>
            </w:r>
          </w:p>
        </w:tc>
        <w:tc>
          <w:tcPr>
            <w:tcW w:w="3200" w:type="dxa"/>
            <w:shd w:val="clear" w:color="auto" w:fill="F2F2F2"/>
            <w:tcMar>
              <w:top w:w="70" w:type="dxa"/>
              <w:left w:w="100" w:type="dxa"/>
              <w:bottom w:w="70" w:type="dxa"/>
              <w:right w:w="100" w:type="dxa"/>
            </w:tcMar>
            <w:vAlign w:val="center"/>
          </w:tcPr>
          <w:p w14:paraId="7C48179E"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4BF1616"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10DF620" w14:textId="77777777">
        <w:tc>
          <w:tcPr>
            <w:tcW w:w="3600" w:type="dxa"/>
            <w:tcMar>
              <w:top w:w="70" w:type="dxa"/>
              <w:left w:w="100" w:type="dxa"/>
              <w:bottom w:w="70" w:type="dxa"/>
              <w:right w:w="100" w:type="dxa"/>
            </w:tcMar>
            <w:vAlign w:val="center"/>
          </w:tcPr>
          <w:p w14:paraId="7F97540D" w14:textId="77777777" w:rsidR="00765B30" w:rsidRDefault="00000000">
            <w:pPr>
              <w:spacing w:line="225" w:lineRule="auto"/>
            </w:pPr>
            <w:r>
              <w:rPr>
                <w:color w:val="222222"/>
                <w:sz w:val="15"/>
                <w:szCs w:val="15"/>
              </w:rPr>
              <w:t>Character &amp; Social-Emotional Development — embedded across New York social studies and health standards</w:t>
            </w:r>
          </w:p>
        </w:tc>
        <w:tc>
          <w:tcPr>
            <w:tcW w:w="3200" w:type="dxa"/>
            <w:tcMar>
              <w:top w:w="70" w:type="dxa"/>
              <w:left w:w="100" w:type="dxa"/>
              <w:bottom w:w="70" w:type="dxa"/>
              <w:right w:w="100" w:type="dxa"/>
            </w:tcMar>
            <w:vAlign w:val="center"/>
          </w:tcPr>
          <w:p w14:paraId="6B8064DD"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37AA7316"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A04AD58" w14:textId="77777777">
        <w:tc>
          <w:tcPr>
            <w:tcW w:w="3600" w:type="dxa"/>
            <w:shd w:val="clear" w:color="auto" w:fill="F2F2F2"/>
            <w:tcMar>
              <w:top w:w="70" w:type="dxa"/>
              <w:left w:w="100" w:type="dxa"/>
              <w:bottom w:w="70" w:type="dxa"/>
              <w:right w:w="100" w:type="dxa"/>
            </w:tcMar>
            <w:vAlign w:val="center"/>
          </w:tcPr>
          <w:p w14:paraId="2FA7E904" w14:textId="77777777" w:rsidR="00765B30" w:rsidRDefault="00000000">
            <w:pPr>
              <w:spacing w:line="225" w:lineRule="auto"/>
            </w:pPr>
            <w:r>
              <w:rPr>
                <w:color w:val="222222"/>
                <w:sz w:val="15"/>
                <w:szCs w:val="15"/>
              </w:rPr>
              <w:t>Leadership &amp; Service — In July 2025, the New York State Board of Regents formally adopted the NYS Portrait of a Graduate as part of the state's “NY Inspires” initiative, naming six qualities — academic readiness, creative innovation, critical thinking, effective communication, global citizenship, and being reflective and future-focused — that will replace Regents exams as the primary graduation framework beginning with the 2027–28 school year. No statewide service-hour mandate identified.</w:t>
            </w:r>
          </w:p>
        </w:tc>
        <w:tc>
          <w:tcPr>
            <w:tcW w:w="3200" w:type="dxa"/>
            <w:shd w:val="clear" w:color="auto" w:fill="F2F2F2"/>
            <w:tcMar>
              <w:top w:w="70" w:type="dxa"/>
              <w:left w:w="100" w:type="dxa"/>
              <w:bottom w:w="70" w:type="dxa"/>
              <w:right w:w="100" w:type="dxa"/>
            </w:tcMar>
            <w:vAlign w:val="center"/>
          </w:tcPr>
          <w:p w14:paraId="57A30B8E"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4FF1CE8"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07B0A98" w14:textId="77777777" w:rsidR="00765B30" w:rsidRDefault="00000000">
      <w:pPr>
        <w:pageBreakBefore/>
        <w:spacing w:after="80"/>
        <w:rPr>
          <w:sz w:val="56"/>
          <w:szCs w:val="56"/>
        </w:rPr>
      </w:pPr>
      <w:r>
        <w:rPr>
          <w:noProof/>
        </w:rPr>
        <w:lastRenderedPageBreak/>
        <w:drawing>
          <wp:anchor distT="0" distB="0" distL="114300" distR="114300" simplePos="0" relativeHeight="251691520" behindDoc="0" locked="0" layoutInCell="1" allowOverlap="1" wp14:anchorId="5EA30BF0" wp14:editId="5EA40BF0">
            <wp:simplePos x="0" y="0"/>
            <wp:positionH relativeFrom="page">
              <wp:posOffset>5120640</wp:posOffset>
            </wp:positionH>
            <wp:positionV relativeFrom="page">
              <wp:posOffset>484632</wp:posOffset>
            </wp:positionV>
            <wp:extent cx="658368" cy="658368"/>
            <wp:effectExtent l="0" t="0" r="0" b="0"/>
            <wp:wrapNone/>
            <wp:docPr id="3056" name="Seal of North Carolina" descr="Official seal of the State of North Car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6" name="Seal of North Carolina"/>
                    <pic:cNvPicPr/>
                  </pic:nvPicPr>
                  <pic:blipFill>
                    <a:blip r:embed="rId40"/>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39296" behindDoc="1" locked="0" layoutInCell="1" allowOverlap="1" wp14:anchorId="5EA10BF1" wp14:editId="5EA20BF1">
            <wp:simplePos x="0" y="0"/>
            <wp:positionH relativeFrom="column">
              <wp:posOffset>-504005</wp:posOffset>
            </wp:positionH>
            <wp:positionV relativeFrom="paragraph">
              <wp:posOffset>-891854</wp:posOffset>
            </wp:positionV>
            <wp:extent cx="7772400" cy="10058400"/>
            <wp:effectExtent l="0" t="0" r="0" b="0"/>
            <wp:wrapNone/>
            <wp:docPr id="3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North Carolina</w:t>
      </w:r>
    </w:p>
    <w:p w14:paraId="1B524C34"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17EB9F7" w14:textId="77777777">
        <w:trPr>
          <w:tblHeader/>
        </w:trPr>
        <w:tc>
          <w:tcPr>
            <w:tcW w:w="3600" w:type="dxa"/>
            <w:shd w:val="clear" w:color="auto" w:fill="1B3A6B"/>
            <w:tcMar>
              <w:top w:w="70" w:type="dxa"/>
              <w:left w:w="100" w:type="dxa"/>
              <w:bottom w:w="70" w:type="dxa"/>
              <w:right w:w="100" w:type="dxa"/>
            </w:tcMar>
            <w:vAlign w:val="center"/>
          </w:tcPr>
          <w:p w14:paraId="3F421858"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5ACBD4F"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2EE77BA2" w14:textId="77777777" w:rsidR="00765B30" w:rsidRDefault="00000000">
            <w:pPr>
              <w:spacing w:line="225" w:lineRule="auto"/>
            </w:pPr>
            <w:r>
              <w:rPr>
                <w:b/>
                <w:bCs/>
                <w:color w:val="FFFFFF"/>
                <w:sz w:val="16"/>
                <w:szCs w:val="16"/>
              </w:rPr>
              <w:t>Scouts BSA (6–12)</w:t>
            </w:r>
          </w:p>
        </w:tc>
      </w:tr>
      <w:tr w:rsidR="00765B30" w14:paraId="4495A826" w14:textId="77777777">
        <w:tc>
          <w:tcPr>
            <w:tcW w:w="3600" w:type="dxa"/>
            <w:tcMar>
              <w:top w:w="70" w:type="dxa"/>
              <w:left w:w="100" w:type="dxa"/>
              <w:bottom w:w="70" w:type="dxa"/>
              <w:right w:w="100" w:type="dxa"/>
            </w:tcMar>
            <w:vAlign w:val="center"/>
          </w:tcPr>
          <w:p w14:paraId="75B0F079" w14:textId="77777777" w:rsidR="00765B30" w:rsidRDefault="00000000">
            <w:pPr>
              <w:spacing w:line="225" w:lineRule="auto"/>
            </w:pPr>
            <w:r>
              <w:rPr>
                <w:color w:val="222222"/>
                <w:sz w:val="15"/>
                <w:szCs w:val="15"/>
              </w:rPr>
              <w:t>STEM — North Carolina Standard Course of Study for Mathematics and Science, including inquiry- and engineering-design practices</w:t>
            </w:r>
          </w:p>
        </w:tc>
        <w:tc>
          <w:tcPr>
            <w:tcW w:w="3200" w:type="dxa"/>
            <w:tcMar>
              <w:top w:w="70" w:type="dxa"/>
              <w:left w:w="100" w:type="dxa"/>
              <w:bottom w:w="70" w:type="dxa"/>
              <w:right w:w="100" w:type="dxa"/>
            </w:tcMar>
            <w:vAlign w:val="center"/>
          </w:tcPr>
          <w:p w14:paraId="2006578F"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2E59C2DF"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3E3FEBDE" w14:textId="77777777">
        <w:tc>
          <w:tcPr>
            <w:tcW w:w="3600" w:type="dxa"/>
            <w:shd w:val="clear" w:color="auto" w:fill="F2F2F2"/>
            <w:tcMar>
              <w:top w:w="70" w:type="dxa"/>
              <w:left w:w="100" w:type="dxa"/>
              <w:bottom w:w="70" w:type="dxa"/>
              <w:right w:w="100" w:type="dxa"/>
            </w:tcMar>
            <w:vAlign w:val="center"/>
          </w:tcPr>
          <w:p w14:paraId="3C608A0E" w14:textId="77777777" w:rsidR="00765B30" w:rsidRDefault="00000000">
            <w:pPr>
              <w:spacing w:line="225" w:lineRule="auto"/>
            </w:pPr>
            <w:r>
              <w:rPr>
                <w:color w:val="222222"/>
                <w:sz w:val="15"/>
                <w:szCs w:val="15"/>
              </w:rPr>
              <w:t>Civics &amp; Government — North Carolina requires a course on the nation's founding principles — either American History: Founding Principles, Civics, and Economics, or Founding Principles of the United States of America and North Carolina: Civic Literacy — as part of its 4-credit social studies graduation requirement (16 NCAC 06D .0503).</w:t>
            </w:r>
          </w:p>
        </w:tc>
        <w:tc>
          <w:tcPr>
            <w:tcW w:w="3200" w:type="dxa"/>
            <w:shd w:val="clear" w:color="auto" w:fill="F2F2F2"/>
            <w:tcMar>
              <w:top w:w="70" w:type="dxa"/>
              <w:left w:w="100" w:type="dxa"/>
              <w:bottom w:w="70" w:type="dxa"/>
              <w:right w:w="100" w:type="dxa"/>
            </w:tcMar>
            <w:vAlign w:val="center"/>
          </w:tcPr>
          <w:p w14:paraId="5E9D032A"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488F586B"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5315BEC8" w14:textId="77777777">
        <w:tc>
          <w:tcPr>
            <w:tcW w:w="3600" w:type="dxa"/>
            <w:tcMar>
              <w:top w:w="70" w:type="dxa"/>
              <w:left w:w="100" w:type="dxa"/>
              <w:bottom w:w="70" w:type="dxa"/>
              <w:right w:w="100" w:type="dxa"/>
            </w:tcMar>
            <w:vAlign w:val="center"/>
          </w:tcPr>
          <w:p w14:paraId="35488C2D" w14:textId="77777777" w:rsidR="00765B30" w:rsidRDefault="00000000">
            <w:pPr>
              <w:spacing w:line="225" w:lineRule="auto"/>
            </w:pPr>
            <w:r>
              <w:rPr>
                <w:color w:val="222222"/>
                <w:sz w:val="15"/>
                <w:szCs w:val="15"/>
              </w:rPr>
              <w:t>Financial Literacy — Standalone: full-credit Economics and Personal Finance course required for graduation since the Class of 2024 (HB 924, 2019).</w:t>
            </w:r>
          </w:p>
        </w:tc>
        <w:tc>
          <w:tcPr>
            <w:tcW w:w="3200" w:type="dxa"/>
            <w:tcMar>
              <w:top w:w="70" w:type="dxa"/>
              <w:left w:w="100" w:type="dxa"/>
              <w:bottom w:w="70" w:type="dxa"/>
              <w:right w:w="100" w:type="dxa"/>
            </w:tcMar>
            <w:vAlign w:val="center"/>
          </w:tcPr>
          <w:p w14:paraId="3B365CBC"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2F906F97" w14:textId="77777777" w:rsidR="00765B30" w:rsidRDefault="00000000">
            <w:pPr>
              <w:spacing w:line="225" w:lineRule="auto"/>
            </w:pPr>
            <w:r>
              <w:rPr>
                <w:color w:val="222222"/>
                <w:sz w:val="15"/>
                <w:szCs w:val="15"/>
              </w:rPr>
              <w:t>Personal Management merit badge (required for Eagle; budgeting, saving, planning)</w:t>
            </w:r>
          </w:p>
        </w:tc>
      </w:tr>
      <w:tr w:rsidR="00765B30" w14:paraId="531C7096" w14:textId="77777777">
        <w:tc>
          <w:tcPr>
            <w:tcW w:w="3600" w:type="dxa"/>
            <w:shd w:val="clear" w:color="auto" w:fill="F2F2F2"/>
            <w:tcMar>
              <w:top w:w="70" w:type="dxa"/>
              <w:left w:w="100" w:type="dxa"/>
              <w:bottom w:w="70" w:type="dxa"/>
              <w:right w:w="100" w:type="dxa"/>
            </w:tcMar>
            <w:vAlign w:val="center"/>
          </w:tcPr>
          <w:p w14:paraId="0444F113" w14:textId="77777777" w:rsidR="00765B30" w:rsidRDefault="00000000">
            <w:pPr>
              <w:spacing w:line="225" w:lineRule="auto"/>
            </w:pPr>
            <w:r>
              <w:rPr>
                <w:color w:val="222222"/>
                <w:sz w:val="15"/>
                <w:szCs w:val="15"/>
              </w:rPr>
              <w:t>ELA / Communication — North Carolina Standard Course of Study for English Language Arts</w:t>
            </w:r>
          </w:p>
        </w:tc>
        <w:tc>
          <w:tcPr>
            <w:tcW w:w="3200" w:type="dxa"/>
            <w:shd w:val="clear" w:color="auto" w:fill="F2F2F2"/>
            <w:tcMar>
              <w:top w:w="70" w:type="dxa"/>
              <w:left w:w="100" w:type="dxa"/>
              <w:bottom w:w="70" w:type="dxa"/>
              <w:right w:w="100" w:type="dxa"/>
            </w:tcMar>
            <w:vAlign w:val="center"/>
          </w:tcPr>
          <w:p w14:paraId="63E12763"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4FB0F7BA"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34FAAF9A" w14:textId="77777777">
        <w:tc>
          <w:tcPr>
            <w:tcW w:w="3600" w:type="dxa"/>
            <w:tcMar>
              <w:top w:w="70" w:type="dxa"/>
              <w:left w:w="100" w:type="dxa"/>
              <w:bottom w:w="70" w:type="dxa"/>
              <w:right w:w="100" w:type="dxa"/>
            </w:tcMar>
            <w:vAlign w:val="center"/>
          </w:tcPr>
          <w:p w14:paraId="0518186A" w14:textId="77777777" w:rsidR="00765B30" w:rsidRDefault="00000000">
            <w:pPr>
              <w:spacing w:line="225" w:lineRule="auto"/>
            </w:pPr>
            <w:r>
              <w:rPr>
                <w:color w:val="222222"/>
                <w:sz w:val="15"/>
                <w:szCs w:val="15"/>
              </w:rPr>
              <w:t>Health &amp; Physical Education — North Carolina Health and Physical Education standards</w:t>
            </w:r>
          </w:p>
        </w:tc>
        <w:tc>
          <w:tcPr>
            <w:tcW w:w="3200" w:type="dxa"/>
            <w:tcMar>
              <w:top w:w="70" w:type="dxa"/>
              <w:left w:w="100" w:type="dxa"/>
              <w:bottom w:w="70" w:type="dxa"/>
              <w:right w:w="100" w:type="dxa"/>
            </w:tcMar>
            <w:vAlign w:val="center"/>
          </w:tcPr>
          <w:p w14:paraId="086D5FE5"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67048F4F"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A27CAC6" w14:textId="77777777">
        <w:tc>
          <w:tcPr>
            <w:tcW w:w="3600" w:type="dxa"/>
            <w:shd w:val="clear" w:color="auto" w:fill="F2F2F2"/>
            <w:tcMar>
              <w:top w:w="70" w:type="dxa"/>
              <w:left w:w="100" w:type="dxa"/>
              <w:bottom w:w="70" w:type="dxa"/>
              <w:right w:w="100" w:type="dxa"/>
            </w:tcMar>
            <w:vAlign w:val="center"/>
          </w:tcPr>
          <w:p w14:paraId="102F81FD" w14:textId="77777777" w:rsidR="00765B30" w:rsidRDefault="00000000">
            <w:pPr>
              <w:spacing w:line="225" w:lineRule="auto"/>
            </w:pPr>
            <w:r>
              <w:rPr>
                <w:color w:val="222222"/>
                <w:sz w:val="15"/>
                <w:szCs w:val="15"/>
              </w:rPr>
              <w:t>Environmental / Life Science — North Carolina Standard Course of Study for Science, life/earth science content</w:t>
            </w:r>
          </w:p>
        </w:tc>
        <w:tc>
          <w:tcPr>
            <w:tcW w:w="3200" w:type="dxa"/>
            <w:shd w:val="clear" w:color="auto" w:fill="F2F2F2"/>
            <w:tcMar>
              <w:top w:w="70" w:type="dxa"/>
              <w:left w:w="100" w:type="dxa"/>
              <w:bottom w:w="70" w:type="dxa"/>
              <w:right w:w="100" w:type="dxa"/>
            </w:tcMar>
            <w:vAlign w:val="center"/>
          </w:tcPr>
          <w:p w14:paraId="099A6EA0"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492ADF2"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1D0E93AB" w14:textId="77777777">
        <w:tc>
          <w:tcPr>
            <w:tcW w:w="3600" w:type="dxa"/>
            <w:tcMar>
              <w:top w:w="70" w:type="dxa"/>
              <w:left w:w="100" w:type="dxa"/>
              <w:bottom w:w="70" w:type="dxa"/>
              <w:right w:w="100" w:type="dxa"/>
            </w:tcMar>
            <w:vAlign w:val="center"/>
          </w:tcPr>
          <w:p w14:paraId="339AC7B3" w14:textId="77777777" w:rsidR="00765B30" w:rsidRDefault="00000000">
            <w:pPr>
              <w:spacing w:line="225" w:lineRule="auto"/>
            </w:pPr>
            <w:r>
              <w:rPr>
                <w:color w:val="222222"/>
                <w:sz w:val="15"/>
                <w:szCs w:val="15"/>
              </w:rPr>
              <w:t>Character &amp; Social-Emotional Development — embedded across North Carolina social studies and health standards</w:t>
            </w:r>
          </w:p>
        </w:tc>
        <w:tc>
          <w:tcPr>
            <w:tcW w:w="3200" w:type="dxa"/>
            <w:tcMar>
              <w:top w:w="70" w:type="dxa"/>
              <w:left w:w="100" w:type="dxa"/>
              <w:bottom w:w="70" w:type="dxa"/>
              <w:right w:w="100" w:type="dxa"/>
            </w:tcMar>
            <w:vAlign w:val="center"/>
          </w:tcPr>
          <w:p w14:paraId="53EBF997"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ED2EE59"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5475E07A" w14:textId="77777777">
        <w:tc>
          <w:tcPr>
            <w:tcW w:w="3600" w:type="dxa"/>
            <w:shd w:val="clear" w:color="auto" w:fill="F2F2F2"/>
            <w:tcMar>
              <w:top w:w="70" w:type="dxa"/>
              <w:left w:w="100" w:type="dxa"/>
              <w:bottom w:w="70" w:type="dxa"/>
              <w:right w:w="100" w:type="dxa"/>
            </w:tcMar>
            <w:vAlign w:val="center"/>
          </w:tcPr>
          <w:p w14:paraId="5343B799" w14:textId="77777777" w:rsidR="00765B30" w:rsidRDefault="00000000">
            <w:pPr>
              <w:spacing w:line="225" w:lineRule="auto"/>
            </w:pPr>
            <w:r>
              <w:rPr>
                <w:color w:val="222222"/>
                <w:sz w:val="15"/>
                <w:szCs w:val="15"/>
              </w:rPr>
              <w:t>Leadership &amp; Service — North Carolina's statewide Portrait of a Graduate (finalized October 2022 through the state's Operation Polaris initiative, with input from nearly 1,300 North Carolinians) names seven durable skills: adaptability, collaboration, communication, critical thinking, empathy, learner's mindset, and personal responsibility. No statewide service-hour mandate identified.</w:t>
            </w:r>
          </w:p>
        </w:tc>
        <w:tc>
          <w:tcPr>
            <w:tcW w:w="3200" w:type="dxa"/>
            <w:shd w:val="clear" w:color="auto" w:fill="F2F2F2"/>
            <w:tcMar>
              <w:top w:w="70" w:type="dxa"/>
              <w:left w:w="100" w:type="dxa"/>
              <w:bottom w:w="70" w:type="dxa"/>
              <w:right w:w="100" w:type="dxa"/>
            </w:tcMar>
            <w:vAlign w:val="center"/>
          </w:tcPr>
          <w:p w14:paraId="67E7566D"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0EB7861"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9318DD9" w14:textId="77777777" w:rsidR="00765B30" w:rsidRDefault="00000000">
      <w:pPr>
        <w:pageBreakBefore/>
        <w:spacing w:after="80"/>
        <w:rPr>
          <w:sz w:val="56"/>
          <w:szCs w:val="56"/>
        </w:rPr>
      </w:pPr>
      <w:r>
        <w:rPr>
          <w:noProof/>
        </w:rPr>
        <w:lastRenderedPageBreak/>
        <w:drawing>
          <wp:anchor distT="0" distB="0" distL="114300" distR="114300" simplePos="0" relativeHeight="251692544" behindDoc="0" locked="0" layoutInCell="1" allowOverlap="1" wp14:anchorId="5EA30BF2" wp14:editId="5EA40BF2">
            <wp:simplePos x="0" y="0"/>
            <wp:positionH relativeFrom="page">
              <wp:posOffset>5120640</wp:posOffset>
            </wp:positionH>
            <wp:positionV relativeFrom="page">
              <wp:posOffset>484632</wp:posOffset>
            </wp:positionV>
            <wp:extent cx="658368" cy="658368"/>
            <wp:effectExtent l="0" t="0" r="0" b="0"/>
            <wp:wrapNone/>
            <wp:docPr id="3058" name="Seal of North Dakota" descr="Official seal of the State of North Dak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8" name="Seal of North Dakota"/>
                    <pic:cNvPicPr/>
                  </pic:nvPicPr>
                  <pic:blipFill>
                    <a:blip r:embed="rId41"/>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40320" behindDoc="1" locked="0" layoutInCell="1" allowOverlap="1" wp14:anchorId="5EA10BF3" wp14:editId="5EA20BF3">
            <wp:simplePos x="0" y="0"/>
            <wp:positionH relativeFrom="column">
              <wp:posOffset>-504005</wp:posOffset>
            </wp:positionH>
            <wp:positionV relativeFrom="paragraph">
              <wp:posOffset>-891854</wp:posOffset>
            </wp:positionV>
            <wp:extent cx="7772400" cy="10058400"/>
            <wp:effectExtent l="0" t="0" r="0" b="0"/>
            <wp:wrapNone/>
            <wp:docPr id="3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North Dakota</w:t>
      </w:r>
    </w:p>
    <w:p w14:paraId="0D1B9C65"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7AF6565D" w14:textId="77777777">
        <w:trPr>
          <w:tblHeader/>
        </w:trPr>
        <w:tc>
          <w:tcPr>
            <w:tcW w:w="3600" w:type="dxa"/>
            <w:shd w:val="clear" w:color="auto" w:fill="1B3A6B"/>
            <w:tcMar>
              <w:top w:w="70" w:type="dxa"/>
              <w:left w:w="100" w:type="dxa"/>
              <w:bottom w:w="70" w:type="dxa"/>
              <w:right w:w="100" w:type="dxa"/>
            </w:tcMar>
            <w:vAlign w:val="center"/>
          </w:tcPr>
          <w:p w14:paraId="774B8B01"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820AE09"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08C14EBD" w14:textId="77777777" w:rsidR="00765B30" w:rsidRDefault="00000000">
            <w:pPr>
              <w:spacing w:line="225" w:lineRule="auto"/>
            </w:pPr>
            <w:r>
              <w:rPr>
                <w:b/>
                <w:bCs/>
                <w:color w:val="FFFFFF"/>
                <w:sz w:val="16"/>
                <w:szCs w:val="16"/>
              </w:rPr>
              <w:t>Scouts BSA (6–12)</w:t>
            </w:r>
          </w:p>
        </w:tc>
      </w:tr>
      <w:tr w:rsidR="00765B30" w14:paraId="704D3EBF" w14:textId="77777777">
        <w:tc>
          <w:tcPr>
            <w:tcW w:w="3600" w:type="dxa"/>
            <w:tcMar>
              <w:top w:w="70" w:type="dxa"/>
              <w:left w:w="100" w:type="dxa"/>
              <w:bottom w:w="70" w:type="dxa"/>
              <w:right w:w="100" w:type="dxa"/>
            </w:tcMar>
            <w:vAlign w:val="center"/>
          </w:tcPr>
          <w:p w14:paraId="575C2658" w14:textId="77777777" w:rsidR="00765B30" w:rsidRDefault="00000000">
            <w:pPr>
              <w:spacing w:line="225" w:lineRule="auto"/>
            </w:pPr>
            <w:r>
              <w:rPr>
                <w:color w:val="222222"/>
                <w:sz w:val="15"/>
                <w:szCs w:val="15"/>
              </w:rPr>
              <w:t>STEM — North Dakota Content Standards for Mathematics; North Dakota Content Standards for Science, including inquiry- and engineering-design practices</w:t>
            </w:r>
          </w:p>
        </w:tc>
        <w:tc>
          <w:tcPr>
            <w:tcW w:w="3200" w:type="dxa"/>
            <w:tcMar>
              <w:top w:w="70" w:type="dxa"/>
              <w:left w:w="100" w:type="dxa"/>
              <w:bottom w:w="70" w:type="dxa"/>
              <w:right w:w="100" w:type="dxa"/>
            </w:tcMar>
            <w:vAlign w:val="center"/>
          </w:tcPr>
          <w:p w14:paraId="0537E1DA"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4BE0208A"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993B3F0" w14:textId="77777777">
        <w:tc>
          <w:tcPr>
            <w:tcW w:w="3600" w:type="dxa"/>
            <w:shd w:val="clear" w:color="auto" w:fill="F2F2F2"/>
            <w:tcMar>
              <w:top w:w="70" w:type="dxa"/>
              <w:left w:w="100" w:type="dxa"/>
              <w:bottom w:w="70" w:type="dxa"/>
              <w:right w:w="100" w:type="dxa"/>
            </w:tcMar>
            <w:vAlign w:val="center"/>
          </w:tcPr>
          <w:p w14:paraId="5E6D25D0" w14:textId="77777777" w:rsidR="00765B30" w:rsidRDefault="00000000">
            <w:pPr>
              <w:spacing w:line="225" w:lineRule="auto"/>
            </w:pPr>
            <w:r>
              <w:rPr>
                <w:color w:val="222222"/>
                <w:sz w:val="15"/>
                <w:szCs w:val="15"/>
              </w:rPr>
              <w:t>Civics &amp; Government — Civics/government content is required as part of graduation under the North Dakota Social Studies Content Standards (August 2019, six strands including Civics &amp; Government); course length and testing requirements are set locally and vary by district.</w:t>
            </w:r>
          </w:p>
        </w:tc>
        <w:tc>
          <w:tcPr>
            <w:tcW w:w="3200" w:type="dxa"/>
            <w:shd w:val="clear" w:color="auto" w:fill="F2F2F2"/>
            <w:tcMar>
              <w:top w:w="70" w:type="dxa"/>
              <w:left w:w="100" w:type="dxa"/>
              <w:bottom w:w="70" w:type="dxa"/>
              <w:right w:w="100" w:type="dxa"/>
            </w:tcMar>
            <w:vAlign w:val="center"/>
          </w:tcPr>
          <w:p w14:paraId="1C50834B"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57C988D8"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95662E0" w14:textId="77777777">
        <w:tc>
          <w:tcPr>
            <w:tcW w:w="3600" w:type="dxa"/>
            <w:tcMar>
              <w:top w:w="70" w:type="dxa"/>
              <w:left w:w="100" w:type="dxa"/>
              <w:bottom w:w="70" w:type="dxa"/>
              <w:right w:w="100" w:type="dxa"/>
            </w:tcMar>
            <w:vAlign w:val="center"/>
          </w:tcPr>
          <w:p w14:paraId="626AE67C" w14:textId="77777777" w:rsidR="00765B30" w:rsidRDefault="00000000">
            <w:pPr>
              <w:spacing w:line="225" w:lineRule="auto"/>
            </w:pPr>
            <w:r>
              <w:rPr>
                <w:color w:val="222222"/>
                <w:sz w:val="15"/>
                <w:szCs w:val="15"/>
              </w:rPr>
              <w:t xml:space="preserve">Financial Literacy — Standards/offering: districts required to offer a personal finance course; students not </w:t>
            </w:r>
            <w:proofErr w:type="gramStart"/>
            <w:r>
              <w:rPr>
                <w:color w:val="222222"/>
                <w:sz w:val="15"/>
                <w:szCs w:val="15"/>
              </w:rPr>
              <w:t>required</w:t>
            </w:r>
            <w:proofErr w:type="gramEnd"/>
            <w:r>
              <w:rPr>
                <w:color w:val="222222"/>
                <w:sz w:val="15"/>
                <w:szCs w:val="15"/>
              </w:rPr>
              <w:t xml:space="preserve"> to complete one.</w:t>
            </w:r>
          </w:p>
        </w:tc>
        <w:tc>
          <w:tcPr>
            <w:tcW w:w="3200" w:type="dxa"/>
            <w:tcMar>
              <w:top w:w="70" w:type="dxa"/>
              <w:left w:w="100" w:type="dxa"/>
              <w:bottom w:w="70" w:type="dxa"/>
              <w:right w:w="100" w:type="dxa"/>
            </w:tcMar>
            <w:vAlign w:val="center"/>
          </w:tcPr>
          <w:p w14:paraId="3A191D41"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70842A44" w14:textId="77777777" w:rsidR="00765B30" w:rsidRDefault="00000000">
            <w:pPr>
              <w:spacing w:line="225" w:lineRule="auto"/>
            </w:pPr>
            <w:r>
              <w:rPr>
                <w:color w:val="222222"/>
                <w:sz w:val="15"/>
                <w:szCs w:val="15"/>
              </w:rPr>
              <w:t>Personal Management merit badge (required for Eagle; budgeting, saving, planning)</w:t>
            </w:r>
          </w:p>
        </w:tc>
      </w:tr>
      <w:tr w:rsidR="00765B30" w14:paraId="21FBBD58" w14:textId="77777777">
        <w:tc>
          <w:tcPr>
            <w:tcW w:w="3600" w:type="dxa"/>
            <w:shd w:val="clear" w:color="auto" w:fill="F2F2F2"/>
            <w:tcMar>
              <w:top w:w="70" w:type="dxa"/>
              <w:left w:w="100" w:type="dxa"/>
              <w:bottom w:w="70" w:type="dxa"/>
              <w:right w:w="100" w:type="dxa"/>
            </w:tcMar>
            <w:vAlign w:val="center"/>
          </w:tcPr>
          <w:p w14:paraId="221BDBB5" w14:textId="77777777" w:rsidR="00765B30" w:rsidRDefault="00000000">
            <w:pPr>
              <w:spacing w:line="225" w:lineRule="auto"/>
            </w:pPr>
            <w:r>
              <w:rPr>
                <w:color w:val="222222"/>
                <w:sz w:val="15"/>
                <w:szCs w:val="15"/>
              </w:rPr>
              <w:t>ELA / Communication — North Dakota Content Standards for English Language Arts (adopted 2023)</w:t>
            </w:r>
          </w:p>
        </w:tc>
        <w:tc>
          <w:tcPr>
            <w:tcW w:w="3200" w:type="dxa"/>
            <w:shd w:val="clear" w:color="auto" w:fill="F2F2F2"/>
            <w:tcMar>
              <w:top w:w="70" w:type="dxa"/>
              <w:left w:w="100" w:type="dxa"/>
              <w:bottom w:w="70" w:type="dxa"/>
              <w:right w:w="100" w:type="dxa"/>
            </w:tcMar>
            <w:vAlign w:val="center"/>
          </w:tcPr>
          <w:p w14:paraId="21C8684D"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205618A2"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466C5C85" w14:textId="77777777">
        <w:tc>
          <w:tcPr>
            <w:tcW w:w="3600" w:type="dxa"/>
            <w:tcMar>
              <w:top w:w="70" w:type="dxa"/>
              <w:left w:w="100" w:type="dxa"/>
              <w:bottom w:w="70" w:type="dxa"/>
              <w:right w:w="100" w:type="dxa"/>
            </w:tcMar>
            <w:vAlign w:val="center"/>
          </w:tcPr>
          <w:p w14:paraId="519B9F2D" w14:textId="77777777" w:rsidR="00765B30" w:rsidRDefault="00000000">
            <w:pPr>
              <w:spacing w:line="225" w:lineRule="auto"/>
            </w:pPr>
            <w:r>
              <w:rPr>
                <w:color w:val="222222"/>
                <w:sz w:val="15"/>
                <w:szCs w:val="15"/>
              </w:rPr>
              <w:t>Health &amp; Physical Education — North Dakota Health and Physical Education standards</w:t>
            </w:r>
          </w:p>
        </w:tc>
        <w:tc>
          <w:tcPr>
            <w:tcW w:w="3200" w:type="dxa"/>
            <w:tcMar>
              <w:top w:w="70" w:type="dxa"/>
              <w:left w:w="100" w:type="dxa"/>
              <w:bottom w:w="70" w:type="dxa"/>
              <w:right w:w="100" w:type="dxa"/>
            </w:tcMar>
            <w:vAlign w:val="center"/>
          </w:tcPr>
          <w:p w14:paraId="5A3662C1"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7377650B"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5AF15FF0" w14:textId="77777777">
        <w:tc>
          <w:tcPr>
            <w:tcW w:w="3600" w:type="dxa"/>
            <w:shd w:val="clear" w:color="auto" w:fill="F2F2F2"/>
            <w:tcMar>
              <w:top w:w="70" w:type="dxa"/>
              <w:left w:w="100" w:type="dxa"/>
              <w:bottom w:w="70" w:type="dxa"/>
              <w:right w:w="100" w:type="dxa"/>
            </w:tcMar>
            <w:vAlign w:val="center"/>
          </w:tcPr>
          <w:p w14:paraId="4626282B" w14:textId="77777777" w:rsidR="00765B30" w:rsidRDefault="00000000">
            <w:pPr>
              <w:spacing w:line="225" w:lineRule="auto"/>
            </w:pPr>
            <w:r>
              <w:rPr>
                <w:color w:val="222222"/>
                <w:sz w:val="15"/>
                <w:szCs w:val="15"/>
              </w:rPr>
              <w:t>Environmental / Life Science — North Dakota Content Standards for Science, life/earth science content</w:t>
            </w:r>
          </w:p>
        </w:tc>
        <w:tc>
          <w:tcPr>
            <w:tcW w:w="3200" w:type="dxa"/>
            <w:shd w:val="clear" w:color="auto" w:fill="F2F2F2"/>
            <w:tcMar>
              <w:top w:w="70" w:type="dxa"/>
              <w:left w:w="100" w:type="dxa"/>
              <w:bottom w:w="70" w:type="dxa"/>
              <w:right w:w="100" w:type="dxa"/>
            </w:tcMar>
            <w:vAlign w:val="center"/>
          </w:tcPr>
          <w:p w14:paraId="40DFC8E5"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42AD9C6"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776478BB" w14:textId="77777777">
        <w:tc>
          <w:tcPr>
            <w:tcW w:w="3600" w:type="dxa"/>
            <w:tcMar>
              <w:top w:w="70" w:type="dxa"/>
              <w:left w:w="100" w:type="dxa"/>
              <w:bottom w:w="70" w:type="dxa"/>
              <w:right w:w="100" w:type="dxa"/>
            </w:tcMar>
            <w:vAlign w:val="center"/>
          </w:tcPr>
          <w:p w14:paraId="78FA6050" w14:textId="77777777" w:rsidR="00765B30" w:rsidRDefault="00000000">
            <w:pPr>
              <w:spacing w:line="225" w:lineRule="auto"/>
            </w:pPr>
            <w:r>
              <w:rPr>
                <w:color w:val="222222"/>
                <w:sz w:val="15"/>
                <w:szCs w:val="15"/>
              </w:rPr>
              <w:t>Character &amp; Social-Emotional Development — embedded across North Dakota social studies and health standards</w:t>
            </w:r>
          </w:p>
        </w:tc>
        <w:tc>
          <w:tcPr>
            <w:tcW w:w="3200" w:type="dxa"/>
            <w:tcMar>
              <w:top w:w="70" w:type="dxa"/>
              <w:left w:w="100" w:type="dxa"/>
              <w:bottom w:w="70" w:type="dxa"/>
              <w:right w:w="100" w:type="dxa"/>
            </w:tcMar>
            <w:vAlign w:val="center"/>
          </w:tcPr>
          <w:p w14:paraId="384DCD02"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BBE8797"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3E04F213" w14:textId="77777777">
        <w:tc>
          <w:tcPr>
            <w:tcW w:w="3600" w:type="dxa"/>
            <w:shd w:val="clear" w:color="auto" w:fill="F2F2F2"/>
            <w:tcMar>
              <w:top w:w="70" w:type="dxa"/>
              <w:left w:w="100" w:type="dxa"/>
              <w:bottom w:w="70" w:type="dxa"/>
              <w:right w:w="100" w:type="dxa"/>
            </w:tcMar>
            <w:vAlign w:val="center"/>
          </w:tcPr>
          <w:p w14:paraId="647885B5" w14:textId="77777777" w:rsidR="00765B30" w:rsidRDefault="00000000">
            <w:pPr>
              <w:spacing w:line="225" w:lineRule="auto"/>
            </w:pPr>
            <w:r>
              <w:rPr>
                <w:color w:val="222222"/>
                <w:sz w:val="15"/>
                <w:szCs w:val="15"/>
              </w:rPr>
              <w:t>Leadership &amp; Service — North Dakota has built skills acquisition directly into its federally required school accountability system through a “Choice Ready” measure, which includes demonstrating competency in 21st-century skills; the state is also among those with a statewide Portrait of a Graduate framework. No statewide service-hour mandate identified.</w:t>
            </w:r>
          </w:p>
        </w:tc>
        <w:tc>
          <w:tcPr>
            <w:tcW w:w="3200" w:type="dxa"/>
            <w:shd w:val="clear" w:color="auto" w:fill="F2F2F2"/>
            <w:tcMar>
              <w:top w:w="70" w:type="dxa"/>
              <w:left w:w="100" w:type="dxa"/>
              <w:bottom w:w="70" w:type="dxa"/>
              <w:right w:w="100" w:type="dxa"/>
            </w:tcMar>
            <w:vAlign w:val="center"/>
          </w:tcPr>
          <w:p w14:paraId="7EAE609E"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02BD94DF"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EC78C2F" w14:textId="77777777" w:rsidR="00765B30" w:rsidRDefault="00000000">
      <w:pPr>
        <w:pageBreakBefore/>
        <w:spacing w:after="80"/>
        <w:rPr>
          <w:sz w:val="56"/>
          <w:szCs w:val="56"/>
        </w:rPr>
      </w:pPr>
      <w:r>
        <w:rPr>
          <w:noProof/>
        </w:rPr>
        <w:lastRenderedPageBreak/>
        <w:drawing>
          <wp:anchor distT="0" distB="0" distL="114300" distR="114300" simplePos="0" relativeHeight="251693568" behindDoc="0" locked="0" layoutInCell="1" allowOverlap="1" wp14:anchorId="5EA30BF4" wp14:editId="5EA40BF4">
            <wp:simplePos x="0" y="0"/>
            <wp:positionH relativeFrom="page">
              <wp:posOffset>5120640</wp:posOffset>
            </wp:positionH>
            <wp:positionV relativeFrom="page">
              <wp:posOffset>484632</wp:posOffset>
            </wp:positionV>
            <wp:extent cx="658368" cy="658368"/>
            <wp:effectExtent l="0" t="0" r="0" b="0"/>
            <wp:wrapNone/>
            <wp:docPr id="3060" name="Seal of Ohio" descr="Official seal of the State of O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0" name="Seal of Ohio"/>
                    <pic:cNvPicPr/>
                  </pic:nvPicPr>
                  <pic:blipFill>
                    <a:blip r:embed="rId42"/>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41344" behindDoc="1" locked="0" layoutInCell="1" allowOverlap="1" wp14:anchorId="5EA10BF5" wp14:editId="5EA20BF5">
            <wp:simplePos x="0" y="0"/>
            <wp:positionH relativeFrom="column">
              <wp:posOffset>-504005</wp:posOffset>
            </wp:positionH>
            <wp:positionV relativeFrom="paragraph">
              <wp:posOffset>-891854</wp:posOffset>
            </wp:positionV>
            <wp:extent cx="7772400" cy="10058400"/>
            <wp:effectExtent l="0" t="0" r="0" b="0"/>
            <wp:wrapNone/>
            <wp:docPr id="3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Ohio</w:t>
      </w:r>
    </w:p>
    <w:p w14:paraId="2859CA48"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6D021CDC" w14:textId="77777777">
        <w:trPr>
          <w:tblHeader/>
        </w:trPr>
        <w:tc>
          <w:tcPr>
            <w:tcW w:w="3600" w:type="dxa"/>
            <w:shd w:val="clear" w:color="auto" w:fill="1B3A6B"/>
            <w:tcMar>
              <w:top w:w="70" w:type="dxa"/>
              <w:left w:w="100" w:type="dxa"/>
              <w:bottom w:w="70" w:type="dxa"/>
              <w:right w:w="100" w:type="dxa"/>
            </w:tcMar>
            <w:vAlign w:val="center"/>
          </w:tcPr>
          <w:p w14:paraId="17B1F284"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0B17AEF"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3C5F984" w14:textId="77777777" w:rsidR="00765B30" w:rsidRDefault="00000000">
            <w:pPr>
              <w:spacing w:line="225" w:lineRule="auto"/>
            </w:pPr>
            <w:r>
              <w:rPr>
                <w:b/>
                <w:bCs/>
                <w:color w:val="FFFFFF"/>
                <w:sz w:val="16"/>
                <w:szCs w:val="16"/>
              </w:rPr>
              <w:t>Scouts BSA (6–12)</w:t>
            </w:r>
          </w:p>
        </w:tc>
      </w:tr>
      <w:tr w:rsidR="00765B30" w14:paraId="443F2635" w14:textId="77777777">
        <w:tc>
          <w:tcPr>
            <w:tcW w:w="3600" w:type="dxa"/>
            <w:tcMar>
              <w:top w:w="70" w:type="dxa"/>
              <w:left w:w="100" w:type="dxa"/>
              <w:bottom w:w="70" w:type="dxa"/>
              <w:right w:w="100" w:type="dxa"/>
            </w:tcMar>
            <w:vAlign w:val="center"/>
          </w:tcPr>
          <w:p w14:paraId="051A10F2" w14:textId="77777777" w:rsidR="00765B30" w:rsidRDefault="00000000">
            <w:pPr>
              <w:spacing w:line="225" w:lineRule="auto"/>
            </w:pPr>
            <w:r>
              <w:rPr>
                <w:color w:val="222222"/>
                <w:sz w:val="15"/>
                <w:szCs w:val="15"/>
              </w:rPr>
              <w:t>STEM — Ohio's Learning Standards for Mathematics and Science, including inquiry- and engineering-design practices</w:t>
            </w:r>
          </w:p>
        </w:tc>
        <w:tc>
          <w:tcPr>
            <w:tcW w:w="3200" w:type="dxa"/>
            <w:tcMar>
              <w:top w:w="70" w:type="dxa"/>
              <w:left w:w="100" w:type="dxa"/>
              <w:bottom w:w="70" w:type="dxa"/>
              <w:right w:w="100" w:type="dxa"/>
            </w:tcMar>
            <w:vAlign w:val="center"/>
          </w:tcPr>
          <w:p w14:paraId="5408D27A"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17F85DB"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74EF2812" w14:textId="77777777">
        <w:tc>
          <w:tcPr>
            <w:tcW w:w="3600" w:type="dxa"/>
            <w:shd w:val="clear" w:color="auto" w:fill="F2F2F2"/>
            <w:tcMar>
              <w:top w:w="70" w:type="dxa"/>
              <w:left w:w="100" w:type="dxa"/>
              <w:bottom w:w="70" w:type="dxa"/>
              <w:right w:w="100" w:type="dxa"/>
            </w:tcMar>
            <w:vAlign w:val="center"/>
          </w:tcPr>
          <w:p w14:paraId="45A99EA3" w14:textId="77777777" w:rsidR="00765B30" w:rsidRDefault="00000000">
            <w:pPr>
              <w:spacing w:line="225" w:lineRule="auto"/>
            </w:pPr>
            <w:r>
              <w:rPr>
                <w:color w:val="222222"/>
                <w:sz w:val="15"/>
                <w:szCs w:val="15"/>
              </w:rPr>
              <w:t>Civics &amp; Government — Ohio requires students to pass an American Government end-of-course exam as a graduation requirement (alongside American History, Algebra I, Geometry, Biology, and ELA II EOCs), under Ohio's Learning Standards for Social Studies (adopted 2018).</w:t>
            </w:r>
          </w:p>
        </w:tc>
        <w:tc>
          <w:tcPr>
            <w:tcW w:w="3200" w:type="dxa"/>
            <w:shd w:val="clear" w:color="auto" w:fill="F2F2F2"/>
            <w:tcMar>
              <w:top w:w="70" w:type="dxa"/>
              <w:left w:w="100" w:type="dxa"/>
              <w:bottom w:w="70" w:type="dxa"/>
              <w:right w:w="100" w:type="dxa"/>
            </w:tcMar>
            <w:vAlign w:val="center"/>
          </w:tcPr>
          <w:p w14:paraId="1737B5D3"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4F4714A0"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BE68A93" w14:textId="77777777">
        <w:tc>
          <w:tcPr>
            <w:tcW w:w="3600" w:type="dxa"/>
            <w:tcMar>
              <w:top w:w="70" w:type="dxa"/>
              <w:left w:w="100" w:type="dxa"/>
              <w:bottom w:w="70" w:type="dxa"/>
              <w:right w:w="100" w:type="dxa"/>
            </w:tcMar>
            <w:vAlign w:val="center"/>
          </w:tcPr>
          <w:p w14:paraId="15E1349A" w14:textId="77777777" w:rsidR="00765B30" w:rsidRDefault="00000000">
            <w:pPr>
              <w:spacing w:line="225" w:lineRule="auto"/>
            </w:pPr>
            <w:r>
              <w:rPr>
                <w:color w:val="222222"/>
                <w:sz w:val="15"/>
                <w:szCs w:val="15"/>
              </w:rPr>
              <w:t>Financial Literacy — Standalone: half-unit financial literacy course required for the Class of 2026 (SB 1).</w:t>
            </w:r>
          </w:p>
        </w:tc>
        <w:tc>
          <w:tcPr>
            <w:tcW w:w="3200" w:type="dxa"/>
            <w:tcMar>
              <w:top w:w="70" w:type="dxa"/>
              <w:left w:w="100" w:type="dxa"/>
              <w:bottom w:w="70" w:type="dxa"/>
              <w:right w:w="100" w:type="dxa"/>
            </w:tcMar>
            <w:vAlign w:val="center"/>
          </w:tcPr>
          <w:p w14:paraId="7BABA75F"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340E6E5" w14:textId="77777777" w:rsidR="00765B30" w:rsidRDefault="00000000">
            <w:pPr>
              <w:spacing w:line="225" w:lineRule="auto"/>
            </w:pPr>
            <w:r>
              <w:rPr>
                <w:color w:val="222222"/>
                <w:sz w:val="15"/>
                <w:szCs w:val="15"/>
              </w:rPr>
              <w:t>Personal Management merit badge (required for Eagle; budgeting, saving, planning)</w:t>
            </w:r>
          </w:p>
        </w:tc>
      </w:tr>
      <w:tr w:rsidR="00765B30" w14:paraId="105163C7" w14:textId="77777777">
        <w:tc>
          <w:tcPr>
            <w:tcW w:w="3600" w:type="dxa"/>
            <w:shd w:val="clear" w:color="auto" w:fill="F2F2F2"/>
            <w:tcMar>
              <w:top w:w="70" w:type="dxa"/>
              <w:left w:w="100" w:type="dxa"/>
              <w:bottom w:w="70" w:type="dxa"/>
              <w:right w:w="100" w:type="dxa"/>
            </w:tcMar>
            <w:vAlign w:val="center"/>
          </w:tcPr>
          <w:p w14:paraId="065F09C4" w14:textId="77777777" w:rsidR="00765B30" w:rsidRDefault="00000000">
            <w:pPr>
              <w:spacing w:line="225" w:lineRule="auto"/>
            </w:pPr>
            <w:r>
              <w:rPr>
                <w:color w:val="222222"/>
                <w:sz w:val="15"/>
                <w:szCs w:val="15"/>
              </w:rPr>
              <w:t>ELA / Communication — Ohio's Learning Standards for English Language Arts</w:t>
            </w:r>
          </w:p>
        </w:tc>
        <w:tc>
          <w:tcPr>
            <w:tcW w:w="3200" w:type="dxa"/>
            <w:shd w:val="clear" w:color="auto" w:fill="F2F2F2"/>
            <w:tcMar>
              <w:top w:w="70" w:type="dxa"/>
              <w:left w:w="100" w:type="dxa"/>
              <w:bottom w:w="70" w:type="dxa"/>
              <w:right w:w="100" w:type="dxa"/>
            </w:tcMar>
            <w:vAlign w:val="center"/>
          </w:tcPr>
          <w:p w14:paraId="07065F07"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A783336"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6068760" w14:textId="77777777">
        <w:tc>
          <w:tcPr>
            <w:tcW w:w="3600" w:type="dxa"/>
            <w:tcMar>
              <w:top w:w="70" w:type="dxa"/>
              <w:left w:w="100" w:type="dxa"/>
              <w:bottom w:w="70" w:type="dxa"/>
              <w:right w:w="100" w:type="dxa"/>
            </w:tcMar>
            <w:vAlign w:val="center"/>
          </w:tcPr>
          <w:p w14:paraId="1D6D95DF" w14:textId="77777777" w:rsidR="00765B30" w:rsidRDefault="00000000">
            <w:pPr>
              <w:spacing w:line="225" w:lineRule="auto"/>
            </w:pPr>
            <w:r>
              <w:rPr>
                <w:color w:val="222222"/>
                <w:sz w:val="15"/>
                <w:szCs w:val="15"/>
              </w:rPr>
              <w:t>Health &amp; Physical Education — Ohio Health and Physical Education standards</w:t>
            </w:r>
          </w:p>
        </w:tc>
        <w:tc>
          <w:tcPr>
            <w:tcW w:w="3200" w:type="dxa"/>
            <w:tcMar>
              <w:top w:w="70" w:type="dxa"/>
              <w:left w:w="100" w:type="dxa"/>
              <w:bottom w:w="70" w:type="dxa"/>
              <w:right w:w="100" w:type="dxa"/>
            </w:tcMar>
            <w:vAlign w:val="center"/>
          </w:tcPr>
          <w:p w14:paraId="101B57EB"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040885ED"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366F7DCE" w14:textId="77777777">
        <w:tc>
          <w:tcPr>
            <w:tcW w:w="3600" w:type="dxa"/>
            <w:shd w:val="clear" w:color="auto" w:fill="F2F2F2"/>
            <w:tcMar>
              <w:top w:w="70" w:type="dxa"/>
              <w:left w:w="100" w:type="dxa"/>
              <w:bottom w:w="70" w:type="dxa"/>
              <w:right w:w="100" w:type="dxa"/>
            </w:tcMar>
            <w:vAlign w:val="center"/>
          </w:tcPr>
          <w:p w14:paraId="53844324" w14:textId="77777777" w:rsidR="00765B30" w:rsidRDefault="00000000">
            <w:pPr>
              <w:spacing w:line="225" w:lineRule="auto"/>
            </w:pPr>
            <w:r>
              <w:rPr>
                <w:color w:val="222222"/>
                <w:sz w:val="15"/>
                <w:szCs w:val="15"/>
              </w:rPr>
              <w:t>Environmental / Life Science — Ohio's Learning Standards for Science, life/earth science content</w:t>
            </w:r>
          </w:p>
        </w:tc>
        <w:tc>
          <w:tcPr>
            <w:tcW w:w="3200" w:type="dxa"/>
            <w:shd w:val="clear" w:color="auto" w:fill="F2F2F2"/>
            <w:tcMar>
              <w:top w:w="70" w:type="dxa"/>
              <w:left w:w="100" w:type="dxa"/>
              <w:bottom w:w="70" w:type="dxa"/>
              <w:right w:w="100" w:type="dxa"/>
            </w:tcMar>
            <w:vAlign w:val="center"/>
          </w:tcPr>
          <w:p w14:paraId="1410B10B"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5F64BB3A"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4DB233FA" w14:textId="77777777">
        <w:tc>
          <w:tcPr>
            <w:tcW w:w="3600" w:type="dxa"/>
            <w:tcMar>
              <w:top w:w="70" w:type="dxa"/>
              <w:left w:w="100" w:type="dxa"/>
              <w:bottom w:w="70" w:type="dxa"/>
              <w:right w:w="100" w:type="dxa"/>
            </w:tcMar>
            <w:vAlign w:val="center"/>
          </w:tcPr>
          <w:p w14:paraId="6E3A2A97" w14:textId="77777777" w:rsidR="00765B30" w:rsidRDefault="00000000">
            <w:pPr>
              <w:spacing w:line="225" w:lineRule="auto"/>
            </w:pPr>
            <w:r>
              <w:rPr>
                <w:color w:val="222222"/>
                <w:sz w:val="15"/>
                <w:szCs w:val="15"/>
              </w:rPr>
              <w:t>Character &amp; Social-Emotional Development — embedded across Ohio social studies and health standards</w:t>
            </w:r>
          </w:p>
        </w:tc>
        <w:tc>
          <w:tcPr>
            <w:tcW w:w="3200" w:type="dxa"/>
            <w:tcMar>
              <w:top w:w="70" w:type="dxa"/>
              <w:left w:w="100" w:type="dxa"/>
              <w:bottom w:w="70" w:type="dxa"/>
              <w:right w:w="100" w:type="dxa"/>
            </w:tcMar>
            <w:vAlign w:val="center"/>
          </w:tcPr>
          <w:p w14:paraId="4880CC21"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023EFC6"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D48F85B" w14:textId="77777777">
        <w:tc>
          <w:tcPr>
            <w:tcW w:w="3600" w:type="dxa"/>
            <w:shd w:val="clear" w:color="auto" w:fill="F2F2F2"/>
            <w:tcMar>
              <w:top w:w="70" w:type="dxa"/>
              <w:left w:w="100" w:type="dxa"/>
              <w:bottom w:w="70" w:type="dxa"/>
              <w:right w:w="100" w:type="dxa"/>
            </w:tcMar>
            <w:vAlign w:val="center"/>
          </w:tcPr>
          <w:p w14:paraId="4880EEBD" w14:textId="77777777" w:rsidR="00765B30" w:rsidRDefault="00000000">
            <w:pPr>
              <w:spacing w:line="225" w:lineRule="auto"/>
            </w:pPr>
            <w:r>
              <w:rPr>
                <w:color w:val="222222"/>
                <w:sz w:val="15"/>
                <w:szCs w:val="15"/>
              </w:rPr>
              <w:t>Leadership &amp; Service — Ohio is among the states with a statewide Portrait/Profile of a Graduate framework (per a 2024–25 multi-organization scan); the Ohio-based nonprofit Battelle for Kids has also helped an unusually large number of individual Ohio districts build their own local portraits. No statewide service-hour mandate identified.</w:t>
            </w:r>
          </w:p>
        </w:tc>
        <w:tc>
          <w:tcPr>
            <w:tcW w:w="3200" w:type="dxa"/>
            <w:shd w:val="clear" w:color="auto" w:fill="F2F2F2"/>
            <w:tcMar>
              <w:top w:w="70" w:type="dxa"/>
              <w:left w:w="100" w:type="dxa"/>
              <w:bottom w:w="70" w:type="dxa"/>
              <w:right w:w="100" w:type="dxa"/>
            </w:tcMar>
            <w:vAlign w:val="center"/>
          </w:tcPr>
          <w:p w14:paraId="1553983D"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43040BE4"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36C7C52" w14:textId="77777777" w:rsidR="00765B30" w:rsidRDefault="00000000">
      <w:pPr>
        <w:pageBreakBefore/>
        <w:spacing w:after="80"/>
        <w:rPr>
          <w:sz w:val="56"/>
          <w:szCs w:val="56"/>
        </w:rPr>
      </w:pPr>
      <w:r>
        <w:rPr>
          <w:noProof/>
        </w:rPr>
        <w:lastRenderedPageBreak/>
        <w:drawing>
          <wp:anchor distT="0" distB="0" distL="114300" distR="114300" simplePos="0" relativeHeight="251694592" behindDoc="0" locked="0" layoutInCell="1" allowOverlap="1" wp14:anchorId="5EA30BF6" wp14:editId="5EA40BF6">
            <wp:simplePos x="0" y="0"/>
            <wp:positionH relativeFrom="page">
              <wp:posOffset>5123078</wp:posOffset>
            </wp:positionH>
            <wp:positionV relativeFrom="page">
              <wp:posOffset>484632</wp:posOffset>
            </wp:positionV>
            <wp:extent cx="653491" cy="658368"/>
            <wp:effectExtent l="0" t="0" r="0" b="0"/>
            <wp:wrapNone/>
            <wp:docPr id="3062" name="Seal of Oklahoma" descr="Official seal of the State of Oklah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2" name="Seal of Oklahoma"/>
                    <pic:cNvPicPr/>
                  </pic:nvPicPr>
                  <pic:blipFill>
                    <a:blip r:embed="rId43"/>
                    <a:stretch>
                      <a:fillRect/>
                    </a:stretch>
                  </pic:blipFill>
                  <pic:spPr>
                    <a:xfrm>
                      <a:off x="0" y="0"/>
                      <a:ext cx="653491" cy="658368"/>
                    </a:xfrm>
                    <a:prstGeom prst="rect">
                      <a:avLst/>
                    </a:prstGeom>
                  </pic:spPr>
                </pic:pic>
              </a:graphicData>
            </a:graphic>
          </wp:anchor>
        </w:drawing>
      </w:r>
      <w:r>
        <w:rPr>
          <w:noProof/>
          <w:sz w:val="56"/>
          <w:szCs w:val="56"/>
        </w:rPr>
        <w:drawing>
          <wp:anchor distT="0" distB="0" distL="114300" distR="114300" simplePos="0" relativeHeight="251642368" behindDoc="1" locked="0" layoutInCell="1" allowOverlap="1" wp14:anchorId="5EA10BF7" wp14:editId="5EA20BF7">
            <wp:simplePos x="0" y="0"/>
            <wp:positionH relativeFrom="column">
              <wp:posOffset>-504005</wp:posOffset>
            </wp:positionH>
            <wp:positionV relativeFrom="paragraph">
              <wp:posOffset>-891854</wp:posOffset>
            </wp:positionV>
            <wp:extent cx="7772400" cy="10058400"/>
            <wp:effectExtent l="0" t="0" r="0" b="0"/>
            <wp:wrapNone/>
            <wp:docPr id="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Oklahoma</w:t>
      </w:r>
    </w:p>
    <w:p w14:paraId="33EA37A5"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5D88FC9F" w14:textId="77777777">
        <w:trPr>
          <w:tblHeader/>
        </w:trPr>
        <w:tc>
          <w:tcPr>
            <w:tcW w:w="3600" w:type="dxa"/>
            <w:shd w:val="clear" w:color="auto" w:fill="1B3A6B"/>
            <w:tcMar>
              <w:top w:w="70" w:type="dxa"/>
              <w:left w:w="100" w:type="dxa"/>
              <w:bottom w:w="70" w:type="dxa"/>
              <w:right w:w="100" w:type="dxa"/>
            </w:tcMar>
            <w:vAlign w:val="center"/>
          </w:tcPr>
          <w:p w14:paraId="3B659753"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36B1196"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7D8E7770" w14:textId="77777777" w:rsidR="00765B30" w:rsidRDefault="00000000">
            <w:pPr>
              <w:spacing w:line="225" w:lineRule="auto"/>
            </w:pPr>
            <w:r>
              <w:rPr>
                <w:b/>
                <w:bCs/>
                <w:color w:val="FFFFFF"/>
                <w:sz w:val="16"/>
                <w:szCs w:val="16"/>
              </w:rPr>
              <w:t>Scouts BSA (6–12)</w:t>
            </w:r>
          </w:p>
        </w:tc>
      </w:tr>
      <w:tr w:rsidR="00765B30" w14:paraId="6FEDFD31" w14:textId="77777777">
        <w:tc>
          <w:tcPr>
            <w:tcW w:w="3600" w:type="dxa"/>
            <w:tcMar>
              <w:top w:w="70" w:type="dxa"/>
              <w:left w:w="100" w:type="dxa"/>
              <w:bottom w:w="70" w:type="dxa"/>
              <w:right w:w="100" w:type="dxa"/>
            </w:tcMar>
            <w:vAlign w:val="center"/>
          </w:tcPr>
          <w:p w14:paraId="6B504031" w14:textId="77777777" w:rsidR="00765B30" w:rsidRDefault="00000000">
            <w:pPr>
              <w:spacing w:line="225" w:lineRule="auto"/>
            </w:pPr>
            <w:r>
              <w:rPr>
                <w:color w:val="222222"/>
                <w:sz w:val="15"/>
                <w:szCs w:val="15"/>
              </w:rPr>
              <w:t>STEM — Oklahoma Academic Standards for Mathematics (2016) and Science, including inquiry- and engineering-design practices</w:t>
            </w:r>
          </w:p>
        </w:tc>
        <w:tc>
          <w:tcPr>
            <w:tcW w:w="3200" w:type="dxa"/>
            <w:tcMar>
              <w:top w:w="70" w:type="dxa"/>
              <w:left w:w="100" w:type="dxa"/>
              <w:bottom w:w="70" w:type="dxa"/>
              <w:right w:w="100" w:type="dxa"/>
            </w:tcMar>
            <w:vAlign w:val="center"/>
          </w:tcPr>
          <w:p w14:paraId="00BB8F3E"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672DF51"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13A426E4" w14:textId="77777777">
        <w:tc>
          <w:tcPr>
            <w:tcW w:w="3600" w:type="dxa"/>
            <w:shd w:val="clear" w:color="auto" w:fill="F2F2F2"/>
            <w:tcMar>
              <w:top w:w="70" w:type="dxa"/>
              <w:left w:w="100" w:type="dxa"/>
              <w:bottom w:w="70" w:type="dxa"/>
              <w:right w:w="100" w:type="dxa"/>
            </w:tcMar>
            <w:vAlign w:val="center"/>
          </w:tcPr>
          <w:p w14:paraId="18173325" w14:textId="77777777" w:rsidR="00765B30" w:rsidRDefault="00000000">
            <w:pPr>
              <w:spacing w:line="225" w:lineRule="auto"/>
            </w:pPr>
            <w:r>
              <w:rPr>
                <w:color w:val="222222"/>
                <w:sz w:val="15"/>
                <w:szCs w:val="15"/>
              </w:rPr>
              <w:t>Civics &amp; Government — Oklahoma requires 3 social studies credits including U.S. History, Oklahoma History, and Government or Geography, under the Oklahoma Academic Standards for Social Studies (four strands: Civics, History, Geography, Economics); a Civics Seal recognizes students who go further. Note: the state is conducting a formal review of these standards, triggered by an Oklahoma Supreme Court ruling.</w:t>
            </w:r>
          </w:p>
        </w:tc>
        <w:tc>
          <w:tcPr>
            <w:tcW w:w="3200" w:type="dxa"/>
            <w:shd w:val="clear" w:color="auto" w:fill="F2F2F2"/>
            <w:tcMar>
              <w:top w:w="70" w:type="dxa"/>
              <w:left w:w="100" w:type="dxa"/>
              <w:bottom w:w="70" w:type="dxa"/>
              <w:right w:w="100" w:type="dxa"/>
            </w:tcMar>
            <w:vAlign w:val="center"/>
          </w:tcPr>
          <w:p w14:paraId="4D11CD1C"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EF68DA1"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23D5B05" w14:textId="77777777">
        <w:tc>
          <w:tcPr>
            <w:tcW w:w="3600" w:type="dxa"/>
            <w:tcMar>
              <w:top w:w="70" w:type="dxa"/>
              <w:left w:w="100" w:type="dxa"/>
              <w:bottom w:w="70" w:type="dxa"/>
              <w:right w:w="100" w:type="dxa"/>
            </w:tcMar>
            <w:vAlign w:val="center"/>
          </w:tcPr>
          <w:p w14:paraId="1B74C4A8" w14:textId="77777777" w:rsidR="00765B30" w:rsidRDefault="00000000">
            <w:pPr>
              <w:spacing w:line="225" w:lineRule="auto"/>
            </w:pPr>
            <w:r>
              <w:rPr>
                <w:color w:val="222222"/>
                <w:sz w:val="15"/>
                <w:szCs w:val="15"/>
              </w:rPr>
              <w:t>Financial Literacy — Embedded: proficiency in 14 financial literacy areas required, delivered as standalone or integrated coursework, for 9th graders entering 2025–26.</w:t>
            </w:r>
          </w:p>
        </w:tc>
        <w:tc>
          <w:tcPr>
            <w:tcW w:w="3200" w:type="dxa"/>
            <w:tcMar>
              <w:top w:w="70" w:type="dxa"/>
              <w:left w:w="100" w:type="dxa"/>
              <w:bottom w:w="70" w:type="dxa"/>
              <w:right w:w="100" w:type="dxa"/>
            </w:tcMar>
            <w:vAlign w:val="center"/>
          </w:tcPr>
          <w:p w14:paraId="69A933FA"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1B3BDA96" w14:textId="77777777" w:rsidR="00765B30" w:rsidRDefault="00000000">
            <w:pPr>
              <w:spacing w:line="225" w:lineRule="auto"/>
            </w:pPr>
            <w:r>
              <w:rPr>
                <w:color w:val="222222"/>
                <w:sz w:val="15"/>
                <w:szCs w:val="15"/>
              </w:rPr>
              <w:t>Personal Management merit badge (required for Eagle; budgeting, saving, planning)</w:t>
            </w:r>
          </w:p>
        </w:tc>
      </w:tr>
      <w:tr w:rsidR="00765B30" w14:paraId="0B94E9D1" w14:textId="77777777">
        <w:tc>
          <w:tcPr>
            <w:tcW w:w="3600" w:type="dxa"/>
            <w:shd w:val="clear" w:color="auto" w:fill="F2F2F2"/>
            <w:tcMar>
              <w:top w:w="70" w:type="dxa"/>
              <w:left w:w="100" w:type="dxa"/>
              <w:bottom w:w="70" w:type="dxa"/>
              <w:right w:w="100" w:type="dxa"/>
            </w:tcMar>
            <w:vAlign w:val="center"/>
          </w:tcPr>
          <w:p w14:paraId="66D9C74D" w14:textId="77777777" w:rsidR="00765B30" w:rsidRDefault="00000000">
            <w:pPr>
              <w:spacing w:line="225" w:lineRule="auto"/>
            </w:pPr>
            <w:r>
              <w:rPr>
                <w:color w:val="222222"/>
                <w:sz w:val="15"/>
                <w:szCs w:val="15"/>
              </w:rPr>
              <w:t>ELA / Communication — Oklahoma Academic Standards for English Language Arts (2016)</w:t>
            </w:r>
          </w:p>
        </w:tc>
        <w:tc>
          <w:tcPr>
            <w:tcW w:w="3200" w:type="dxa"/>
            <w:shd w:val="clear" w:color="auto" w:fill="F2F2F2"/>
            <w:tcMar>
              <w:top w:w="70" w:type="dxa"/>
              <w:left w:w="100" w:type="dxa"/>
              <w:bottom w:w="70" w:type="dxa"/>
              <w:right w:w="100" w:type="dxa"/>
            </w:tcMar>
            <w:vAlign w:val="center"/>
          </w:tcPr>
          <w:p w14:paraId="4BBFB1CF"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4152E10"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1CE5009C" w14:textId="77777777">
        <w:tc>
          <w:tcPr>
            <w:tcW w:w="3600" w:type="dxa"/>
            <w:tcMar>
              <w:top w:w="70" w:type="dxa"/>
              <w:left w:w="100" w:type="dxa"/>
              <w:bottom w:w="70" w:type="dxa"/>
              <w:right w:w="100" w:type="dxa"/>
            </w:tcMar>
            <w:vAlign w:val="center"/>
          </w:tcPr>
          <w:p w14:paraId="6ADAADC5" w14:textId="77777777" w:rsidR="00765B30" w:rsidRDefault="00000000">
            <w:pPr>
              <w:spacing w:line="225" w:lineRule="auto"/>
            </w:pPr>
            <w:r>
              <w:rPr>
                <w:color w:val="222222"/>
                <w:sz w:val="15"/>
                <w:szCs w:val="15"/>
              </w:rPr>
              <w:t>Health &amp; Physical Education — Oklahoma Health and Physical Education standards</w:t>
            </w:r>
          </w:p>
        </w:tc>
        <w:tc>
          <w:tcPr>
            <w:tcW w:w="3200" w:type="dxa"/>
            <w:tcMar>
              <w:top w:w="70" w:type="dxa"/>
              <w:left w:w="100" w:type="dxa"/>
              <w:bottom w:w="70" w:type="dxa"/>
              <w:right w:w="100" w:type="dxa"/>
            </w:tcMar>
            <w:vAlign w:val="center"/>
          </w:tcPr>
          <w:p w14:paraId="62495D45"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38BFFE7"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451D994D" w14:textId="77777777">
        <w:tc>
          <w:tcPr>
            <w:tcW w:w="3600" w:type="dxa"/>
            <w:shd w:val="clear" w:color="auto" w:fill="F2F2F2"/>
            <w:tcMar>
              <w:top w:w="70" w:type="dxa"/>
              <w:left w:w="100" w:type="dxa"/>
              <w:bottom w:w="70" w:type="dxa"/>
              <w:right w:w="100" w:type="dxa"/>
            </w:tcMar>
            <w:vAlign w:val="center"/>
          </w:tcPr>
          <w:p w14:paraId="18552349" w14:textId="77777777" w:rsidR="00765B30" w:rsidRDefault="00000000">
            <w:pPr>
              <w:spacing w:line="225" w:lineRule="auto"/>
            </w:pPr>
            <w:r>
              <w:rPr>
                <w:color w:val="222222"/>
                <w:sz w:val="15"/>
                <w:szCs w:val="15"/>
              </w:rPr>
              <w:t>Environmental / Life Science — Oklahoma Academic Standards for Science, life/earth science content</w:t>
            </w:r>
          </w:p>
        </w:tc>
        <w:tc>
          <w:tcPr>
            <w:tcW w:w="3200" w:type="dxa"/>
            <w:shd w:val="clear" w:color="auto" w:fill="F2F2F2"/>
            <w:tcMar>
              <w:top w:w="70" w:type="dxa"/>
              <w:left w:w="100" w:type="dxa"/>
              <w:bottom w:w="70" w:type="dxa"/>
              <w:right w:w="100" w:type="dxa"/>
            </w:tcMar>
            <w:vAlign w:val="center"/>
          </w:tcPr>
          <w:p w14:paraId="15376D5B"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A6AFAA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7D8100FD" w14:textId="77777777">
        <w:tc>
          <w:tcPr>
            <w:tcW w:w="3600" w:type="dxa"/>
            <w:tcMar>
              <w:top w:w="70" w:type="dxa"/>
              <w:left w:w="100" w:type="dxa"/>
              <w:bottom w:w="70" w:type="dxa"/>
              <w:right w:w="100" w:type="dxa"/>
            </w:tcMar>
            <w:vAlign w:val="center"/>
          </w:tcPr>
          <w:p w14:paraId="1B8EFC43" w14:textId="77777777" w:rsidR="00765B30" w:rsidRDefault="00000000">
            <w:pPr>
              <w:spacing w:line="225" w:lineRule="auto"/>
            </w:pPr>
            <w:r>
              <w:rPr>
                <w:color w:val="222222"/>
                <w:sz w:val="15"/>
                <w:szCs w:val="15"/>
              </w:rPr>
              <w:t>Character &amp; Social-Emotional Development — embedded across Oklahoma social studies and health standards</w:t>
            </w:r>
          </w:p>
        </w:tc>
        <w:tc>
          <w:tcPr>
            <w:tcW w:w="3200" w:type="dxa"/>
            <w:tcMar>
              <w:top w:w="70" w:type="dxa"/>
              <w:left w:w="100" w:type="dxa"/>
              <w:bottom w:w="70" w:type="dxa"/>
              <w:right w:w="100" w:type="dxa"/>
            </w:tcMar>
            <w:vAlign w:val="center"/>
          </w:tcPr>
          <w:p w14:paraId="57704F49"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A9E7F29"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5E8A42D2" w14:textId="77777777">
        <w:tc>
          <w:tcPr>
            <w:tcW w:w="3600" w:type="dxa"/>
            <w:shd w:val="clear" w:color="auto" w:fill="F2F2F2"/>
            <w:tcMar>
              <w:top w:w="70" w:type="dxa"/>
              <w:left w:w="100" w:type="dxa"/>
              <w:bottom w:w="70" w:type="dxa"/>
              <w:right w:w="100" w:type="dxa"/>
            </w:tcMar>
            <w:vAlign w:val="center"/>
          </w:tcPr>
          <w:p w14:paraId="590FD37C" w14:textId="77777777" w:rsidR="00765B30" w:rsidRDefault="00000000">
            <w:pPr>
              <w:spacing w:line="225" w:lineRule="auto"/>
            </w:pPr>
            <w:r>
              <w:rPr>
                <w:color w:val="222222"/>
                <w:sz w:val="15"/>
                <w:szCs w:val="15"/>
              </w:rPr>
              <w:t>Leadership &amp; Service — Oklahoma law (70 O.S. §1210.508-6) requires every student to participate in Service Learning and/or Work-Based Learning activities at least once across grades 9–12 as a graduation requirement, tied to each student's Individual Career and Academic Plan (ICAP).</w:t>
            </w:r>
          </w:p>
        </w:tc>
        <w:tc>
          <w:tcPr>
            <w:tcW w:w="3200" w:type="dxa"/>
            <w:shd w:val="clear" w:color="auto" w:fill="F2F2F2"/>
            <w:tcMar>
              <w:top w:w="70" w:type="dxa"/>
              <w:left w:w="100" w:type="dxa"/>
              <w:bottom w:w="70" w:type="dxa"/>
              <w:right w:w="100" w:type="dxa"/>
            </w:tcMar>
            <w:vAlign w:val="center"/>
          </w:tcPr>
          <w:p w14:paraId="4F311356"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8BFBB89"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79325A23" w14:textId="77777777" w:rsidR="00765B30" w:rsidRDefault="00000000">
      <w:pPr>
        <w:pageBreakBefore/>
        <w:spacing w:after="80"/>
        <w:rPr>
          <w:sz w:val="56"/>
          <w:szCs w:val="56"/>
        </w:rPr>
      </w:pPr>
      <w:r>
        <w:rPr>
          <w:noProof/>
        </w:rPr>
        <w:lastRenderedPageBreak/>
        <w:drawing>
          <wp:anchor distT="0" distB="0" distL="114300" distR="114300" simplePos="0" relativeHeight="251695616" behindDoc="0" locked="0" layoutInCell="1" allowOverlap="1" wp14:anchorId="5EA30BF8" wp14:editId="5EA40BF8">
            <wp:simplePos x="0" y="0"/>
            <wp:positionH relativeFrom="page">
              <wp:posOffset>5120640</wp:posOffset>
            </wp:positionH>
            <wp:positionV relativeFrom="page">
              <wp:posOffset>484632</wp:posOffset>
            </wp:positionV>
            <wp:extent cx="658368" cy="658368"/>
            <wp:effectExtent l="0" t="0" r="0" b="0"/>
            <wp:wrapNone/>
            <wp:docPr id="3064" name="Seal of Oregon" descr="Official seal of the State of Ore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4" name="Seal of Oregon"/>
                    <pic:cNvPicPr/>
                  </pic:nvPicPr>
                  <pic:blipFill>
                    <a:blip r:embed="rId44"/>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43392" behindDoc="1" locked="0" layoutInCell="1" allowOverlap="1" wp14:anchorId="5EA10BF9" wp14:editId="5EA20BF9">
            <wp:simplePos x="0" y="0"/>
            <wp:positionH relativeFrom="column">
              <wp:posOffset>-504005</wp:posOffset>
            </wp:positionH>
            <wp:positionV relativeFrom="paragraph">
              <wp:posOffset>-891854</wp:posOffset>
            </wp:positionV>
            <wp:extent cx="7772400" cy="10058400"/>
            <wp:effectExtent l="0" t="0" r="0" b="0"/>
            <wp:wrapNone/>
            <wp:docPr id="3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Oregon</w:t>
      </w:r>
    </w:p>
    <w:p w14:paraId="1BB8E77B"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641DB44" w14:textId="77777777">
        <w:trPr>
          <w:tblHeader/>
        </w:trPr>
        <w:tc>
          <w:tcPr>
            <w:tcW w:w="3600" w:type="dxa"/>
            <w:shd w:val="clear" w:color="auto" w:fill="1B3A6B"/>
            <w:tcMar>
              <w:top w:w="70" w:type="dxa"/>
              <w:left w:w="100" w:type="dxa"/>
              <w:bottom w:w="70" w:type="dxa"/>
              <w:right w:w="100" w:type="dxa"/>
            </w:tcMar>
            <w:vAlign w:val="center"/>
          </w:tcPr>
          <w:p w14:paraId="1F95096A"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3396F609"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41697888" w14:textId="77777777" w:rsidR="00765B30" w:rsidRDefault="00000000">
            <w:pPr>
              <w:spacing w:line="225" w:lineRule="auto"/>
            </w:pPr>
            <w:r>
              <w:rPr>
                <w:b/>
                <w:bCs/>
                <w:color w:val="FFFFFF"/>
                <w:sz w:val="16"/>
                <w:szCs w:val="16"/>
              </w:rPr>
              <w:t>Scouts BSA (6–12)</w:t>
            </w:r>
          </w:p>
        </w:tc>
      </w:tr>
      <w:tr w:rsidR="00765B30" w14:paraId="6CAA229D" w14:textId="77777777">
        <w:tc>
          <w:tcPr>
            <w:tcW w:w="3600" w:type="dxa"/>
            <w:tcMar>
              <w:top w:w="70" w:type="dxa"/>
              <w:left w:w="100" w:type="dxa"/>
              <w:bottom w:w="70" w:type="dxa"/>
              <w:right w:w="100" w:type="dxa"/>
            </w:tcMar>
            <w:vAlign w:val="center"/>
          </w:tcPr>
          <w:p w14:paraId="27857BB9" w14:textId="77777777" w:rsidR="00765B30" w:rsidRDefault="00000000">
            <w:pPr>
              <w:spacing w:line="225" w:lineRule="auto"/>
            </w:pPr>
            <w:r>
              <w:rPr>
                <w:color w:val="222222"/>
                <w:sz w:val="15"/>
                <w:szCs w:val="15"/>
              </w:rPr>
              <w:t>STEM — Oregon's Common Core-based Mathematics standards; Oregon Science standards, including inquiry- and engineering-design practices</w:t>
            </w:r>
          </w:p>
        </w:tc>
        <w:tc>
          <w:tcPr>
            <w:tcW w:w="3200" w:type="dxa"/>
            <w:tcMar>
              <w:top w:w="70" w:type="dxa"/>
              <w:left w:w="100" w:type="dxa"/>
              <w:bottom w:w="70" w:type="dxa"/>
              <w:right w:w="100" w:type="dxa"/>
            </w:tcMar>
            <w:vAlign w:val="center"/>
          </w:tcPr>
          <w:p w14:paraId="46E82EA4"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4521987"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16AF3D4E" w14:textId="77777777">
        <w:tc>
          <w:tcPr>
            <w:tcW w:w="3600" w:type="dxa"/>
            <w:shd w:val="clear" w:color="auto" w:fill="F2F2F2"/>
            <w:tcMar>
              <w:top w:w="70" w:type="dxa"/>
              <w:left w:w="100" w:type="dxa"/>
              <w:bottom w:w="70" w:type="dxa"/>
              <w:right w:w="100" w:type="dxa"/>
            </w:tcMar>
            <w:vAlign w:val="center"/>
          </w:tcPr>
          <w:p w14:paraId="55FEC151" w14:textId="77777777" w:rsidR="00765B30" w:rsidRDefault="00000000">
            <w:pPr>
              <w:spacing w:line="225" w:lineRule="auto"/>
            </w:pPr>
            <w:r>
              <w:rPr>
                <w:color w:val="222222"/>
                <w:sz w:val="15"/>
                <w:szCs w:val="15"/>
              </w:rPr>
              <w:t>Civics &amp; Government — Oregon requires a half-credit U.S. Civics course as part of its 3-credit Social Sciences graduation requirement, beginning with the Class of 2026 (Senate Bill 513, 2021), under the Oregon Social Science Standards.</w:t>
            </w:r>
          </w:p>
        </w:tc>
        <w:tc>
          <w:tcPr>
            <w:tcW w:w="3200" w:type="dxa"/>
            <w:shd w:val="clear" w:color="auto" w:fill="F2F2F2"/>
            <w:tcMar>
              <w:top w:w="70" w:type="dxa"/>
              <w:left w:w="100" w:type="dxa"/>
              <w:bottom w:w="70" w:type="dxa"/>
              <w:right w:w="100" w:type="dxa"/>
            </w:tcMar>
            <w:vAlign w:val="center"/>
          </w:tcPr>
          <w:p w14:paraId="294B2A00"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43971937"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05D97953" w14:textId="77777777">
        <w:tc>
          <w:tcPr>
            <w:tcW w:w="3600" w:type="dxa"/>
            <w:tcMar>
              <w:top w:w="70" w:type="dxa"/>
              <w:left w:w="100" w:type="dxa"/>
              <w:bottom w:w="70" w:type="dxa"/>
              <w:right w:w="100" w:type="dxa"/>
            </w:tcMar>
            <w:vAlign w:val="center"/>
          </w:tcPr>
          <w:p w14:paraId="5BCFA982" w14:textId="77777777" w:rsidR="00765B30" w:rsidRDefault="00000000">
            <w:pPr>
              <w:spacing w:line="225" w:lineRule="auto"/>
            </w:pPr>
            <w:r>
              <w:rPr>
                <w:color w:val="222222"/>
                <w:sz w:val="15"/>
                <w:szCs w:val="15"/>
              </w:rPr>
              <w:t>Financial Literacy — Standalone: half-credit personal finance course required for the Class of 2027 (SB 3, 2023).</w:t>
            </w:r>
          </w:p>
        </w:tc>
        <w:tc>
          <w:tcPr>
            <w:tcW w:w="3200" w:type="dxa"/>
            <w:tcMar>
              <w:top w:w="70" w:type="dxa"/>
              <w:left w:w="100" w:type="dxa"/>
              <w:bottom w:w="70" w:type="dxa"/>
              <w:right w:w="100" w:type="dxa"/>
            </w:tcMar>
            <w:vAlign w:val="center"/>
          </w:tcPr>
          <w:p w14:paraId="48A6C7B4"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41481850" w14:textId="77777777" w:rsidR="00765B30" w:rsidRDefault="00000000">
            <w:pPr>
              <w:spacing w:line="225" w:lineRule="auto"/>
            </w:pPr>
            <w:r>
              <w:rPr>
                <w:color w:val="222222"/>
                <w:sz w:val="15"/>
                <w:szCs w:val="15"/>
              </w:rPr>
              <w:t>Personal Management merit badge (required for Eagle; budgeting, saving, planning)</w:t>
            </w:r>
          </w:p>
        </w:tc>
      </w:tr>
      <w:tr w:rsidR="00765B30" w14:paraId="72DEB704" w14:textId="77777777">
        <w:tc>
          <w:tcPr>
            <w:tcW w:w="3600" w:type="dxa"/>
            <w:shd w:val="clear" w:color="auto" w:fill="F2F2F2"/>
            <w:tcMar>
              <w:top w:w="70" w:type="dxa"/>
              <w:left w:w="100" w:type="dxa"/>
              <w:bottom w:w="70" w:type="dxa"/>
              <w:right w:w="100" w:type="dxa"/>
            </w:tcMar>
            <w:vAlign w:val="center"/>
          </w:tcPr>
          <w:p w14:paraId="03102AD7" w14:textId="77777777" w:rsidR="00765B30" w:rsidRDefault="00000000">
            <w:pPr>
              <w:spacing w:line="225" w:lineRule="auto"/>
            </w:pPr>
            <w:r>
              <w:rPr>
                <w:color w:val="222222"/>
                <w:sz w:val="15"/>
                <w:szCs w:val="15"/>
              </w:rPr>
              <w:t>ELA / Communication — Oregon's Common Core-based English Language Arts standards</w:t>
            </w:r>
          </w:p>
        </w:tc>
        <w:tc>
          <w:tcPr>
            <w:tcW w:w="3200" w:type="dxa"/>
            <w:shd w:val="clear" w:color="auto" w:fill="F2F2F2"/>
            <w:tcMar>
              <w:top w:w="70" w:type="dxa"/>
              <w:left w:w="100" w:type="dxa"/>
              <w:bottom w:w="70" w:type="dxa"/>
              <w:right w:w="100" w:type="dxa"/>
            </w:tcMar>
            <w:vAlign w:val="center"/>
          </w:tcPr>
          <w:p w14:paraId="1E482AB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19C43B7"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4C65B619" w14:textId="77777777">
        <w:tc>
          <w:tcPr>
            <w:tcW w:w="3600" w:type="dxa"/>
            <w:tcMar>
              <w:top w:w="70" w:type="dxa"/>
              <w:left w:w="100" w:type="dxa"/>
              <w:bottom w:w="70" w:type="dxa"/>
              <w:right w:w="100" w:type="dxa"/>
            </w:tcMar>
            <w:vAlign w:val="center"/>
          </w:tcPr>
          <w:p w14:paraId="6520181A" w14:textId="77777777" w:rsidR="00765B30" w:rsidRDefault="00000000">
            <w:pPr>
              <w:spacing w:line="225" w:lineRule="auto"/>
            </w:pPr>
            <w:r>
              <w:rPr>
                <w:color w:val="222222"/>
                <w:sz w:val="15"/>
                <w:szCs w:val="15"/>
              </w:rPr>
              <w:t>Health &amp; Physical Education — Oregon Health and Physical Education standards</w:t>
            </w:r>
          </w:p>
        </w:tc>
        <w:tc>
          <w:tcPr>
            <w:tcW w:w="3200" w:type="dxa"/>
            <w:tcMar>
              <w:top w:w="70" w:type="dxa"/>
              <w:left w:w="100" w:type="dxa"/>
              <w:bottom w:w="70" w:type="dxa"/>
              <w:right w:w="100" w:type="dxa"/>
            </w:tcMar>
            <w:vAlign w:val="center"/>
          </w:tcPr>
          <w:p w14:paraId="1B497CD5"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6D46B39E"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432999C0" w14:textId="77777777">
        <w:tc>
          <w:tcPr>
            <w:tcW w:w="3600" w:type="dxa"/>
            <w:shd w:val="clear" w:color="auto" w:fill="F2F2F2"/>
            <w:tcMar>
              <w:top w:w="70" w:type="dxa"/>
              <w:left w:w="100" w:type="dxa"/>
              <w:bottom w:w="70" w:type="dxa"/>
              <w:right w:w="100" w:type="dxa"/>
            </w:tcMar>
            <w:vAlign w:val="center"/>
          </w:tcPr>
          <w:p w14:paraId="7507C71A" w14:textId="77777777" w:rsidR="00765B30" w:rsidRDefault="00000000">
            <w:pPr>
              <w:spacing w:line="225" w:lineRule="auto"/>
            </w:pPr>
            <w:r>
              <w:rPr>
                <w:color w:val="222222"/>
                <w:sz w:val="15"/>
                <w:szCs w:val="15"/>
              </w:rPr>
              <w:t>Environmental / Life Science — Oregon Science standards, life/earth science content</w:t>
            </w:r>
          </w:p>
        </w:tc>
        <w:tc>
          <w:tcPr>
            <w:tcW w:w="3200" w:type="dxa"/>
            <w:shd w:val="clear" w:color="auto" w:fill="F2F2F2"/>
            <w:tcMar>
              <w:top w:w="70" w:type="dxa"/>
              <w:left w:w="100" w:type="dxa"/>
              <w:bottom w:w="70" w:type="dxa"/>
              <w:right w:w="100" w:type="dxa"/>
            </w:tcMar>
            <w:vAlign w:val="center"/>
          </w:tcPr>
          <w:p w14:paraId="466E3179"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C6CC0B5"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7D0B6FF7" w14:textId="77777777">
        <w:tc>
          <w:tcPr>
            <w:tcW w:w="3600" w:type="dxa"/>
            <w:tcMar>
              <w:top w:w="70" w:type="dxa"/>
              <w:left w:w="100" w:type="dxa"/>
              <w:bottom w:w="70" w:type="dxa"/>
              <w:right w:w="100" w:type="dxa"/>
            </w:tcMar>
            <w:vAlign w:val="center"/>
          </w:tcPr>
          <w:p w14:paraId="2DFC24DB" w14:textId="77777777" w:rsidR="00765B30" w:rsidRDefault="00000000">
            <w:pPr>
              <w:spacing w:line="225" w:lineRule="auto"/>
            </w:pPr>
            <w:r>
              <w:rPr>
                <w:color w:val="222222"/>
                <w:sz w:val="15"/>
                <w:szCs w:val="15"/>
              </w:rPr>
              <w:t>Character &amp; Social-Emotional Development — embedded across Oregon social studies and health standards</w:t>
            </w:r>
          </w:p>
        </w:tc>
        <w:tc>
          <w:tcPr>
            <w:tcW w:w="3200" w:type="dxa"/>
            <w:tcMar>
              <w:top w:w="70" w:type="dxa"/>
              <w:left w:w="100" w:type="dxa"/>
              <w:bottom w:w="70" w:type="dxa"/>
              <w:right w:w="100" w:type="dxa"/>
            </w:tcMar>
            <w:vAlign w:val="center"/>
          </w:tcPr>
          <w:p w14:paraId="3D1EB1B0"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D937564"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9C5A6D5" w14:textId="77777777">
        <w:tc>
          <w:tcPr>
            <w:tcW w:w="3600" w:type="dxa"/>
            <w:shd w:val="clear" w:color="auto" w:fill="F2F2F2"/>
            <w:tcMar>
              <w:top w:w="70" w:type="dxa"/>
              <w:left w:w="100" w:type="dxa"/>
              <w:bottom w:w="70" w:type="dxa"/>
              <w:right w:w="100" w:type="dxa"/>
            </w:tcMar>
            <w:vAlign w:val="center"/>
          </w:tcPr>
          <w:p w14:paraId="3AD3537D" w14:textId="77777777" w:rsidR="00765B30" w:rsidRDefault="00000000">
            <w:pPr>
              <w:spacing w:line="225" w:lineRule="auto"/>
            </w:pPr>
            <w:r>
              <w:rPr>
                <w:color w:val="222222"/>
                <w:sz w:val="15"/>
                <w:szCs w:val="15"/>
              </w:rPr>
              <w:t>Leadership &amp; Service — No statewide service-hour mandate identified (any specific hour requirements are set locally); Oregon's statewide graduation framework instead requires students to demonstrate proficiency in nine “essential skills” and complete personalized learning requirements, including an education plan, career-related learning experiences, and extended application of knowledge and skills.</w:t>
            </w:r>
          </w:p>
        </w:tc>
        <w:tc>
          <w:tcPr>
            <w:tcW w:w="3200" w:type="dxa"/>
            <w:shd w:val="clear" w:color="auto" w:fill="F2F2F2"/>
            <w:tcMar>
              <w:top w:w="70" w:type="dxa"/>
              <w:left w:w="100" w:type="dxa"/>
              <w:bottom w:w="70" w:type="dxa"/>
              <w:right w:w="100" w:type="dxa"/>
            </w:tcMar>
            <w:vAlign w:val="center"/>
          </w:tcPr>
          <w:p w14:paraId="5836A685"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439F1A6D"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3E9E0E0C" w14:textId="77777777" w:rsidR="00765B30" w:rsidRDefault="00000000">
      <w:pPr>
        <w:pageBreakBefore/>
        <w:spacing w:after="80"/>
        <w:rPr>
          <w:sz w:val="56"/>
          <w:szCs w:val="56"/>
        </w:rPr>
      </w:pPr>
      <w:r>
        <w:rPr>
          <w:noProof/>
        </w:rPr>
        <w:lastRenderedPageBreak/>
        <w:drawing>
          <wp:anchor distT="0" distB="0" distL="114300" distR="114300" simplePos="0" relativeHeight="251696640" behindDoc="0" locked="0" layoutInCell="1" allowOverlap="1" wp14:anchorId="5EA30BFA" wp14:editId="5EA40BFA">
            <wp:simplePos x="0" y="0"/>
            <wp:positionH relativeFrom="page">
              <wp:posOffset>5120640</wp:posOffset>
            </wp:positionH>
            <wp:positionV relativeFrom="page">
              <wp:posOffset>484632</wp:posOffset>
            </wp:positionV>
            <wp:extent cx="658368" cy="658368"/>
            <wp:effectExtent l="0" t="0" r="0" b="0"/>
            <wp:wrapNone/>
            <wp:docPr id="3066" name="Seal of Pennsylvania" descr="Official seal of the State of Pennsylv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6" name="Seal of Pennsylvania"/>
                    <pic:cNvPicPr/>
                  </pic:nvPicPr>
                  <pic:blipFill>
                    <a:blip r:embed="rId45"/>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44416" behindDoc="1" locked="0" layoutInCell="1" allowOverlap="1" wp14:anchorId="5EA10BFB" wp14:editId="5EA20BFB">
            <wp:simplePos x="0" y="0"/>
            <wp:positionH relativeFrom="column">
              <wp:posOffset>-504005</wp:posOffset>
            </wp:positionH>
            <wp:positionV relativeFrom="paragraph">
              <wp:posOffset>-891854</wp:posOffset>
            </wp:positionV>
            <wp:extent cx="7772400" cy="10058400"/>
            <wp:effectExtent l="0" t="0" r="0" b="0"/>
            <wp:wrapNone/>
            <wp:docPr id="3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Pennsylvania</w:t>
      </w:r>
    </w:p>
    <w:p w14:paraId="508DC5F0"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3050D74E" w14:textId="77777777">
        <w:trPr>
          <w:tblHeader/>
        </w:trPr>
        <w:tc>
          <w:tcPr>
            <w:tcW w:w="3600" w:type="dxa"/>
            <w:shd w:val="clear" w:color="auto" w:fill="1B3A6B"/>
            <w:tcMar>
              <w:top w:w="70" w:type="dxa"/>
              <w:left w:w="100" w:type="dxa"/>
              <w:bottom w:w="70" w:type="dxa"/>
              <w:right w:w="100" w:type="dxa"/>
            </w:tcMar>
            <w:vAlign w:val="center"/>
          </w:tcPr>
          <w:p w14:paraId="69EF7162"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1DDBDB5"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52C37AF4" w14:textId="77777777" w:rsidR="00765B30" w:rsidRDefault="00000000">
            <w:pPr>
              <w:spacing w:line="225" w:lineRule="auto"/>
            </w:pPr>
            <w:r>
              <w:rPr>
                <w:b/>
                <w:bCs/>
                <w:color w:val="FFFFFF"/>
                <w:sz w:val="16"/>
                <w:szCs w:val="16"/>
              </w:rPr>
              <w:t>Scouts BSA (6–12)</w:t>
            </w:r>
          </w:p>
        </w:tc>
      </w:tr>
      <w:tr w:rsidR="00765B30" w14:paraId="27E0DA38" w14:textId="77777777">
        <w:tc>
          <w:tcPr>
            <w:tcW w:w="3600" w:type="dxa"/>
            <w:tcMar>
              <w:top w:w="70" w:type="dxa"/>
              <w:left w:w="100" w:type="dxa"/>
              <w:bottom w:w="70" w:type="dxa"/>
              <w:right w:w="100" w:type="dxa"/>
            </w:tcMar>
            <w:vAlign w:val="center"/>
          </w:tcPr>
          <w:p w14:paraId="28609E0F" w14:textId="77777777" w:rsidR="00765B30" w:rsidRDefault="00000000">
            <w:pPr>
              <w:spacing w:line="225" w:lineRule="auto"/>
            </w:pPr>
            <w:r>
              <w:rPr>
                <w:color w:val="222222"/>
                <w:sz w:val="15"/>
                <w:szCs w:val="15"/>
              </w:rPr>
              <w:t>STEM — Pennsylvania Core Standards for Mathematics; PA STEELS Standards (Science, Technology &amp; Engineering, Environmental Literacy, and Sustainability), including inquiry- and engineering-design practices</w:t>
            </w:r>
          </w:p>
        </w:tc>
        <w:tc>
          <w:tcPr>
            <w:tcW w:w="3200" w:type="dxa"/>
            <w:tcMar>
              <w:top w:w="70" w:type="dxa"/>
              <w:left w:w="100" w:type="dxa"/>
              <w:bottom w:w="70" w:type="dxa"/>
              <w:right w:w="100" w:type="dxa"/>
            </w:tcMar>
            <w:vAlign w:val="center"/>
          </w:tcPr>
          <w:p w14:paraId="1D9C6D4F"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151A2A99"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D885145" w14:textId="77777777">
        <w:tc>
          <w:tcPr>
            <w:tcW w:w="3600" w:type="dxa"/>
            <w:shd w:val="clear" w:color="auto" w:fill="F2F2F2"/>
            <w:tcMar>
              <w:top w:w="70" w:type="dxa"/>
              <w:left w:w="100" w:type="dxa"/>
              <w:bottom w:w="70" w:type="dxa"/>
              <w:right w:w="100" w:type="dxa"/>
            </w:tcMar>
            <w:vAlign w:val="center"/>
          </w:tcPr>
          <w:p w14:paraId="78205761" w14:textId="77777777" w:rsidR="00765B30" w:rsidRDefault="00000000">
            <w:pPr>
              <w:spacing w:line="225" w:lineRule="auto"/>
            </w:pPr>
            <w:r>
              <w:rPr>
                <w:color w:val="222222"/>
                <w:sz w:val="15"/>
                <w:szCs w:val="15"/>
              </w:rPr>
              <w:t>Civics &amp; Government — Pennsylvania has no dedicated civics course requirement, but a Keystone Exam in Civics and Government is available as one of the state's end-of-course exams, under the Academic Standards for Civics and Government (2003).</w:t>
            </w:r>
          </w:p>
        </w:tc>
        <w:tc>
          <w:tcPr>
            <w:tcW w:w="3200" w:type="dxa"/>
            <w:shd w:val="clear" w:color="auto" w:fill="F2F2F2"/>
            <w:tcMar>
              <w:top w:w="70" w:type="dxa"/>
              <w:left w:w="100" w:type="dxa"/>
              <w:bottom w:w="70" w:type="dxa"/>
              <w:right w:w="100" w:type="dxa"/>
            </w:tcMar>
            <w:vAlign w:val="center"/>
          </w:tcPr>
          <w:p w14:paraId="0BC5178E"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23256B0B"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7F1FF982" w14:textId="77777777">
        <w:tc>
          <w:tcPr>
            <w:tcW w:w="3600" w:type="dxa"/>
            <w:tcMar>
              <w:top w:w="70" w:type="dxa"/>
              <w:left w:w="100" w:type="dxa"/>
              <w:bottom w:w="70" w:type="dxa"/>
              <w:right w:w="100" w:type="dxa"/>
            </w:tcMar>
            <w:vAlign w:val="center"/>
          </w:tcPr>
          <w:p w14:paraId="21A2C0D3" w14:textId="77777777" w:rsidR="00765B30" w:rsidRDefault="00000000">
            <w:pPr>
              <w:spacing w:line="225" w:lineRule="auto"/>
            </w:pPr>
            <w:r>
              <w:rPr>
                <w:color w:val="222222"/>
                <w:sz w:val="15"/>
                <w:szCs w:val="15"/>
              </w:rPr>
              <w:t>Financial Literacy — Standalone: at least a half-credit course required in grades 9–12 for the Class of 2030 (Act 35 of 2023).</w:t>
            </w:r>
          </w:p>
        </w:tc>
        <w:tc>
          <w:tcPr>
            <w:tcW w:w="3200" w:type="dxa"/>
            <w:tcMar>
              <w:top w:w="70" w:type="dxa"/>
              <w:left w:w="100" w:type="dxa"/>
              <w:bottom w:w="70" w:type="dxa"/>
              <w:right w:w="100" w:type="dxa"/>
            </w:tcMar>
            <w:vAlign w:val="center"/>
          </w:tcPr>
          <w:p w14:paraId="7BCC22C2"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615E70F3" w14:textId="77777777" w:rsidR="00765B30" w:rsidRDefault="00000000">
            <w:pPr>
              <w:spacing w:line="225" w:lineRule="auto"/>
            </w:pPr>
            <w:r>
              <w:rPr>
                <w:color w:val="222222"/>
                <w:sz w:val="15"/>
                <w:szCs w:val="15"/>
              </w:rPr>
              <w:t>Personal Management merit badge (required for Eagle; budgeting, saving, planning)</w:t>
            </w:r>
          </w:p>
        </w:tc>
      </w:tr>
      <w:tr w:rsidR="00765B30" w14:paraId="612C13B0" w14:textId="77777777">
        <w:tc>
          <w:tcPr>
            <w:tcW w:w="3600" w:type="dxa"/>
            <w:shd w:val="clear" w:color="auto" w:fill="F2F2F2"/>
            <w:tcMar>
              <w:top w:w="70" w:type="dxa"/>
              <w:left w:w="100" w:type="dxa"/>
              <w:bottom w:w="70" w:type="dxa"/>
              <w:right w:w="100" w:type="dxa"/>
            </w:tcMar>
            <w:vAlign w:val="center"/>
          </w:tcPr>
          <w:p w14:paraId="08B3EB43" w14:textId="77777777" w:rsidR="00765B30" w:rsidRDefault="00000000">
            <w:pPr>
              <w:spacing w:line="225" w:lineRule="auto"/>
            </w:pPr>
            <w:r>
              <w:rPr>
                <w:color w:val="222222"/>
                <w:sz w:val="15"/>
                <w:szCs w:val="15"/>
              </w:rPr>
              <w:t>ELA / Communication — Pennsylvania Core Standards for English Language Arts</w:t>
            </w:r>
          </w:p>
        </w:tc>
        <w:tc>
          <w:tcPr>
            <w:tcW w:w="3200" w:type="dxa"/>
            <w:shd w:val="clear" w:color="auto" w:fill="F2F2F2"/>
            <w:tcMar>
              <w:top w:w="70" w:type="dxa"/>
              <w:left w:w="100" w:type="dxa"/>
              <w:bottom w:w="70" w:type="dxa"/>
              <w:right w:w="100" w:type="dxa"/>
            </w:tcMar>
            <w:vAlign w:val="center"/>
          </w:tcPr>
          <w:p w14:paraId="795526B4"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2BABE87"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35194BA7" w14:textId="77777777">
        <w:tc>
          <w:tcPr>
            <w:tcW w:w="3600" w:type="dxa"/>
            <w:tcMar>
              <w:top w:w="70" w:type="dxa"/>
              <w:left w:w="100" w:type="dxa"/>
              <w:bottom w:w="70" w:type="dxa"/>
              <w:right w:w="100" w:type="dxa"/>
            </w:tcMar>
            <w:vAlign w:val="center"/>
          </w:tcPr>
          <w:p w14:paraId="72FC2E30" w14:textId="77777777" w:rsidR="00765B30" w:rsidRDefault="00000000">
            <w:pPr>
              <w:spacing w:line="225" w:lineRule="auto"/>
            </w:pPr>
            <w:r>
              <w:rPr>
                <w:color w:val="222222"/>
                <w:sz w:val="15"/>
                <w:szCs w:val="15"/>
              </w:rPr>
              <w:t>Health &amp; Physical Education — Pennsylvania Health and Physical Education standards</w:t>
            </w:r>
          </w:p>
        </w:tc>
        <w:tc>
          <w:tcPr>
            <w:tcW w:w="3200" w:type="dxa"/>
            <w:tcMar>
              <w:top w:w="70" w:type="dxa"/>
              <w:left w:w="100" w:type="dxa"/>
              <w:bottom w:w="70" w:type="dxa"/>
              <w:right w:w="100" w:type="dxa"/>
            </w:tcMar>
            <w:vAlign w:val="center"/>
          </w:tcPr>
          <w:p w14:paraId="4F84CCD1"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4B23EA0"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1D9872E0" w14:textId="77777777">
        <w:tc>
          <w:tcPr>
            <w:tcW w:w="3600" w:type="dxa"/>
            <w:shd w:val="clear" w:color="auto" w:fill="F2F2F2"/>
            <w:tcMar>
              <w:top w:w="70" w:type="dxa"/>
              <w:left w:w="100" w:type="dxa"/>
              <w:bottom w:w="70" w:type="dxa"/>
              <w:right w:w="100" w:type="dxa"/>
            </w:tcMar>
            <w:vAlign w:val="center"/>
          </w:tcPr>
          <w:p w14:paraId="2678231B" w14:textId="77777777" w:rsidR="00765B30" w:rsidRDefault="00000000">
            <w:pPr>
              <w:spacing w:line="225" w:lineRule="auto"/>
            </w:pPr>
            <w:r>
              <w:rPr>
                <w:color w:val="222222"/>
                <w:sz w:val="15"/>
                <w:szCs w:val="15"/>
              </w:rPr>
              <w:t>Environmental / Life Science — PA STEELS Standards, life/earth and environmental science content</w:t>
            </w:r>
          </w:p>
        </w:tc>
        <w:tc>
          <w:tcPr>
            <w:tcW w:w="3200" w:type="dxa"/>
            <w:shd w:val="clear" w:color="auto" w:fill="F2F2F2"/>
            <w:tcMar>
              <w:top w:w="70" w:type="dxa"/>
              <w:left w:w="100" w:type="dxa"/>
              <w:bottom w:w="70" w:type="dxa"/>
              <w:right w:w="100" w:type="dxa"/>
            </w:tcMar>
            <w:vAlign w:val="center"/>
          </w:tcPr>
          <w:p w14:paraId="69E789B0"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29A1EB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397A0D1F" w14:textId="77777777">
        <w:tc>
          <w:tcPr>
            <w:tcW w:w="3600" w:type="dxa"/>
            <w:tcMar>
              <w:top w:w="70" w:type="dxa"/>
              <w:left w:w="100" w:type="dxa"/>
              <w:bottom w:w="70" w:type="dxa"/>
              <w:right w:w="100" w:type="dxa"/>
            </w:tcMar>
            <w:vAlign w:val="center"/>
          </w:tcPr>
          <w:p w14:paraId="7C7BB78A" w14:textId="77777777" w:rsidR="00765B30" w:rsidRDefault="00000000">
            <w:pPr>
              <w:spacing w:line="225" w:lineRule="auto"/>
            </w:pPr>
            <w:r>
              <w:rPr>
                <w:color w:val="222222"/>
                <w:sz w:val="15"/>
                <w:szCs w:val="15"/>
              </w:rPr>
              <w:t>Character &amp; Social-Emotional Development — embedded across Pennsylvania social studies and health standards</w:t>
            </w:r>
          </w:p>
        </w:tc>
        <w:tc>
          <w:tcPr>
            <w:tcW w:w="3200" w:type="dxa"/>
            <w:tcMar>
              <w:top w:w="70" w:type="dxa"/>
              <w:left w:w="100" w:type="dxa"/>
              <w:bottom w:w="70" w:type="dxa"/>
              <w:right w:w="100" w:type="dxa"/>
            </w:tcMar>
            <w:vAlign w:val="center"/>
          </w:tcPr>
          <w:p w14:paraId="313D23DE"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195C382"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25F1AC42" w14:textId="77777777">
        <w:tc>
          <w:tcPr>
            <w:tcW w:w="3600" w:type="dxa"/>
            <w:shd w:val="clear" w:color="auto" w:fill="F2F2F2"/>
            <w:tcMar>
              <w:top w:w="70" w:type="dxa"/>
              <w:left w:w="100" w:type="dxa"/>
              <w:bottom w:w="70" w:type="dxa"/>
              <w:right w:w="100" w:type="dxa"/>
            </w:tcMar>
            <w:vAlign w:val="center"/>
          </w:tcPr>
          <w:p w14:paraId="1A562F43" w14:textId="77777777" w:rsidR="00765B30" w:rsidRDefault="00000000">
            <w:pPr>
              <w:spacing w:line="225" w:lineRule="auto"/>
            </w:pPr>
            <w:r>
              <w:rPr>
                <w:color w:val="222222"/>
                <w:sz w:val="15"/>
                <w:szCs w:val="15"/>
              </w:rPr>
              <w:t>Leadership &amp; Service — The Pennsylvania Career Ready Skills (PA CRS), developed by the state (2015–18) and aligned to Pennsylvania's academic and Career Education and Work standards, organize employability skills into three domains: self-awareness and self-management, establishing and maintaining relationships, and social problem-solving. No statewide service-hour mandate identified.</w:t>
            </w:r>
          </w:p>
        </w:tc>
        <w:tc>
          <w:tcPr>
            <w:tcW w:w="3200" w:type="dxa"/>
            <w:shd w:val="clear" w:color="auto" w:fill="F2F2F2"/>
            <w:tcMar>
              <w:top w:w="70" w:type="dxa"/>
              <w:left w:w="100" w:type="dxa"/>
              <w:bottom w:w="70" w:type="dxa"/>
              <w:right w:w="100" w:type="dxa"/>
            </w:tcMar>
            <w:vAlign w:val="center"/>
          </w:tcPr>
          <w:p w14:paraId="775FDE60"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3E2FC31"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436A2C41" w14:textId="77777777" w:rsidR="00765B30" w:rsidRDefault="00000000">
      <w:pPr>
        <w:pageBreakBefore/>
        <w:spacing w:after="80"/>
        <w:rPr>
          <w:sz w:val="56"/>
          <w:szCs w:val="56"/>
        </w:rPr>
      </w:pPr>
      <w:r>
        <w:rPr>
          <w:noProof/>
        </w:rPr>
        <w:lastRenderedPageBreak/>
        <w:drawing>
          <wp:anchor distT="0" distB="0" distL="114300" distR="114300" simplePos="0" relativeHeight="251697664" behindDoc="0" locked="0" layoutInCell="1" allowOverlap="1" wp14:anchorId="5EA30BFC" wp14:editId="5EA40BFC">
            <wp:simplePos x="0" y="0"/>
            <wp:positionH relativeFrom="page">
              <wp:posOffset>5120640</wp:posOffset>
            </wp:positionH>
            <wp:positionV relativeFrom="page">
              <wp:posOffset>485851</wp:posOffset>
            </wp:positionV>
            <wp:extent cx="658368" cy="655929"/>
            <wp:effectExtent l="0" t="0" r="0" b="0"/>
            <wp:wrapNone/>
            <wp:docPr id="3068" name="Seal of Rhode Island" descr="Official seal of the State of Rhode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8" name="Seal of Rhode Island"/>
                    <pic:cNvPicPr/>
                  </pic:nvPicPr>
                  <pic:blipFill>
                    <a:blip r:embed="rId46"/>
                    <a:stretch>
                      <a:fillRect/>
                    </a:stretch>
                  </pic:blipFill>
                  <pic:spPr>
                    <a:xfrm>
                      <a:off x="0" y="0"/>
                      <a:ext cx="658368" cy="655929"/>
                    </a:xfrm>
                    <a:prstGeom prst="rect">
                      <a:avLst/>
                    </a:prstGeom>
                  </pic:spPr>
                </pic:pic>
              </a:graphicData>
            </a:graphic>
          </wp:anchor>
        </w:drawing>
      </w:r>
      <w:r>
        <w:rPr>
          <w:noProof/>
          <w:sz w:val="56"/>
          <w:szCs w:val="56"/>
        </w:rPr>
        <w:drawing>
          <wp:anchor distT="0" distB="0" distL="114300" distR="114300" simplePos="0" relativeHeight="251645440" behindDoc="1" locked="0" layoutInCell="1" allowOverlap="1" wp14:anchorId="5EA10BFD" wp14:editId="5EA20BFD">
            <wp:simplePos x="0" y="0"/>
            <wp:positionH relativeFrom="column">
              <wp:posOffset>-504005</wp:posOffset>
            </wp:positionH>
            <wp:positionV relativeFrom="paragraph">
              <wp:posOffset>-891854</wp:posOffset>
            </wp:positionV>
            <wp:extent cx="7772400" cy="10058400"/>
            <wp:effectExtent l="0" t="0" r="0" b="0"/>
            <wp:wrapNone/>
            <wp:docPr id="3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Rhode Island</w:t>
      </w:r>
    </w:p>
    <w:p w14:paraId="5B309001"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75EC894B" w14:textId="77777777">
        <w:trPr>
          <w:tblHeader/>
        </w:trPr>
        <w:tc>
          <w:tcPr>
            <w:tcW w:w="3600" w:type="dxa"/>
            <w:shd w:val="clear" w:color="auto" w:fill="1B3A6B"/>
            <w:tcMar>
              <w:top w:w="70" w:type="dxa"/>
              <w:left w:w="100" w:type="dxa"/>
              <w:bottom w:w="70" w:type="dxa"/>
              <w:right w:w="100" w:type="dxa"/>
            </w:tcMar>
            <w:vAlign w:val="center"/>
          </w:tcPr>
          <w:p w14:paraId="711160C2"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2B9EFFB"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7238539C" w14:textId="77777777" w:rsidR="00765B30" w:rsidRDefault="00000000">
            <w:pPr>
              <w:spacing w:line="225" w:lineRule="auto"/>
            </w:pPr>
            <w:r>
              <w:rPr>
                <w:b/>
                <w:bCs/>
                <w:color w:val="FFFFFF"/>
                <w:sz w:val="16"/>
                <w:szCs w:val="16"/>
              </w:rPr>
              <w:t>Scouts BSA (6–12)</w:t>
            </w:r>
          </w:p>
        </w:tc>
      </w:tr>
      <w:tr w:rsidR="00765B30" w14:paraId="6FE96307" w14:textId="77777777">
        <w:tc>
          <w:tcPr>
            <w:tcW w:w="3600" w:type="dxa"/>
            <w:tcMar>
              <w:top w:w="70" w:type="dxa"/>
              <w:left w:w="100" w:type="dxa"/>
              <w:bottom w:w="70" w:type="dxa"/>
              <w:right w:w="100" w:type="dxa"/>
            </w:tcMar>
            <w:vAlign w:val="center"/>
          </w:tcPr>
          <w:p w14:paraId="0E5C0BBE" w14:textId="77777777" w:rsidR="00765B30" w:rsidRDefault="00000000">
            <w:pPr>
              <w:spacing w:line="225" w:lineRule="auto"/>
            </w:pPr>
            <w:r>
              <w:rPr>
                <w:color w:val="222222"/>
                <w:sz w:val="15"/>
                <w:szCs w:val="15"/>
              </w:rPr>
              <w:t>STEM — Rhode Island Core Standards for Mathematics; Next Generation Science Standards (Rhode Island), including inquiry- and engineering-design practices</w:t>
            </w:r>
          </w:p>
        </w:tc>
        <w:tc>
          <w:tcPr>
            <w:tcW w:w="3200" w:type="dxa"/>
            <w:tcMar>
              <w:top w:w="70" w:type="dxa"/>
              <w:left w:w="100" w:type="dxa"/>
              <w:bottom w:w="70" w:type="dxa"/>
              <w:right w:w="100" w:type="dxa"/>
            </w:tcMar>
            <w:vAlign w:val="center"/>
          </w:tcPr>
          <w:p w14:paraId="7C3B377C"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06CC8A7C"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138E2FA" w14:textId="77777777">
        <w:tc>
          <w:tcPr>
            <w:tcW w:w="3600" w:type="dxa"/>
            <w:shd w:val="clear" w:color="auto" w:fill="F2F2F2"/>
            <w:tcMar>
              <w:top w:w="70" w:type="dxa"/>
              <w:left w:w="100" w:type="dxa"/>
              <w:bottom w:w="70" w:type="dxa"/>
              <w:right w:w="100" w:type="dxa"/>
            </w:tcMar>
            <w:vAlign w:val="center"/>
          </w:tcPr>
          <w:p w14:paraId="6788F548" w14:textId="77777777" w:rsidR="00765B30" w:rsidRDefault="00000000">
            <w:pPr>
              <w:spacing w:line="225" w:lineRule="auto"/>
            </w:pPr>
            <w:r>
              <w:rPr>
                <w:color w:val="222222"/>
                <w:sz w:val="15"/>
                <w:szCs w:val="15"/>
              </w:rPr>
              <w:t>Civics &amp; Government — No statewide civics course or test requirement for high school graduation; the Rhode Island Social Studies Standards and Civic Learning Guidebook aim for all students to be “civic ready” by graduation.</w:t>
            </w:r>
          </w:p>
        </w:tc>
        <w:tc>
          <w:tcPr>
            <w:tcW w:w="3200" w:type="dxa"/>
            <w:shd w:val="clear" w:color="auto" w:fill="F2F2F2"/>
            <w:tcMar>
              <w:top w:w="70" w:type="dxa"/>
              <w:left w:w="100" w:type="dxa"/>
              <w:bottom w:w="70" w:type="dxa"/>
              <w:right w:w="100" w:type="dxa"/>
            </w:tcMar>
            <w:vAlign w:val="center"/>
          </w:tcPr>
          <w:p w14:paraId="0C36C12C"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2B9D6BAF"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762D8F39" w14:textId="77777777">
        <w:tc>
          <w:tcPr>
            <w:tcW w:w="3600" w:type="dxa"/>
            <w:tcMar>
              <w:top w:w="70" w:type="dxa"/>
              <w:left w:w="100" w:type="dxa"/>
              <w:bottom w:w="70" w:type="dxa"/>
              <w:right w:w="100" w:type="dxa"/>
            </w:tcMar>
            <w:vAlign w:val="center"/>
          </w:tcPr>
          <w:p w14:paraId="0E6878D3" w14:textId="77777777" w:rsidR="00765B30" w:rsidRDefault="00000000">
            <w:pPr>
              <w:spacing w:line="225" w:lineRule="auto"/>
            </w:pPr>
            <w:r>
              <w:rPr>
                <w:color w:val="222222"/>
                <w:sz w:val="15"/>
                <w:szCs w:val="15"/>
              </w:rPr>
              <w:t>Financial Literacy — Standalone (proficiency-based): requirement met through an aligned course, project, assessment, or other approved demonstration, since the Class of 2024.</w:t>
            </w:r>
          </w:p>
        </w:tc>
        <w:tc>
          <w:tcPr>
            <w:tcW w:w="3200" w:type="dxa"/>
            <w:tcMar>
              <w:top w:w="70" w:type="dxa"/>
              <w:left w:w="100" w:type="dxa"/>
              <w:bottom w:w="70" w:type="dxa"/>
              <w:right w:w="100" w:type="dxa"/>
            </w:tcMar>
            <w:vAlign w:val="center"/>
          </w:tcPr>
          <w:p w14:paraId="58EFEE9F"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7A23DE8" w14:textId="77777777" w:rsidR="00765B30" w:rsidRDefault="00000000">
            <w:pPr>
              <w:spacing w:line="225" w:lineRule="auto"/>
            </w:pPr>
            <w:r>
              <w:rPr>
                <w:color w:val="222222"/>
                <w:sz w:val="15"/>
                <w:szCs w:val="15"/>
              </w:rPr>
              <w:t>Personal Management merit badge (required for Eagle; budgeting, saving, planning)</w:t>
            </w:r>
          </w:p>
        </w:tc>
      </w:tr>
      <w:tr w:rsidR="00765B30" w14:paraId="117DBEBD" w14:textId="77777777">
        <w:tc>
          <w:tcPr>
            <w:tcW w:w="3600" w:type="dxa"/>
            <w:shd w:val="clear" w:color="auto" w:fill="F2F2F2"/>
            <w:tcMar>
              <w:top w:w="70" w:type="dxa"/>
              <w:left w:w="100" w:type="dxa"/>
              <w:bottom w:w="70" w:type="dxa"/>
              <w:right w:w="100" w:type="dxa"/>
            </w:tcMar>
            <w:vAlign w:val="center"/>
          </w:tcPr>
          <w:p w14:paraId="4CDC6269" w14:textId="77777777" w:rsidR="00765B30" w:rsidRDefault="00000000">
            <w:pPr>
              <w:spacing w:line="225" w:lineRule="auto"/>
            </w:pPr>
            <w:r>
              <w:rPr>
                <w:color w:val="222222"/>
                <w:sz w:val="15"/>
                <w:szCs w:val="15"/>
              </w:rPr>
              <w:t>ELA / Communication — Rhode Island Core Standards for English Language Arts/Literacy (transitioned from Common Core, 2021)</w:t>
            </w:r>
          </w:p>
        </w:tc>
        <w:tc>
          <w:tcPr>
            <w:tcW w:w="3200" w:type="dxa"/>
            <w:shd w:val="clear" w:color="auto" w:fill="F2F2F2"/>
            <w:tcMar>
              <w:top w:w="70" w:type="dxa"/>
              <w:left w:w="100" w:type="dxa"/>
              <w:bottom w:w="70" w:type="dxa"/>
              <w:right w:w="100" w:type="dxa"/>
            </w:tcMar>
            <w:vAlign w:val="center"/>
          </w:tcPr>
          <w:p w14:paraId="3DB834C8"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5ECD9FF1"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CE881BD" w14:textId="77777777">
        <w:tc>
          <w:tcPr>
            <w:tcW w:w="3600" w:type="dxa"/>
            <w:tcMar>
              <w:top w:w="70" w:type="dxa"/>
              <w:left w:w="100" w:type="dxa"/>
              <w:bottom w:w="70" w:type="dxa"/>
              <w:right w:w="100" w:type="dxa"/>
            </w:tcMar>
            <w:vAlign w:val="center"/>
          </w:tcPr>
          <w:p w14:paraId="200B1880" w14:textId="77777777" w:rsidR="00765B30" w:rsidRDefault="00000000">
            <w:pPr>
              <w:spacing w:line="225" w:lineRule="auto"/>
            </w:pPr>
            <w:r>
              <w:rPr>
                <w:color w:val="222222"/>
                <w:sz w:val="15"/>
                <w:szCs w:val="15"/>
              </w:rPr>
              <w:t>Health &amp; Physical Education — Rhode Island Health and Physical Education standards</w:t>
            </w:r>
          </w:p>
        </w:tc>
        <w:tc>
          <w:tcPr>
            <w:tcW w:w="3200" w:type="dxa"/>
            <w:tcMar>
              <w:top w:w="70" w:type="dxa"/>
              <w:left w:w="100" w:type="dxa"/>
              <w:bottom w:w="70" w:type="dxa"/>
              <w:right w:w="100" w:type="dxa"/>
            </w:tcMar>
            <w:vAlign w:val="center"/>
          </w:tcPr>
          <w:p w14:paraId="64B7B70C"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76F62B50"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747DBDDD" w14:textId="77777777">
        <w:tc>
          <w:tcPr>
            <w:tcW w:w="3600" w:type="dxa"/>
            <w:shd w:val="clear" w:color="auto" w:fill="F2F2F2"/>
            <w:tcMar>
              <w:top w:w="70" w:type="dxa"/>
              <w:left w:w="100" w:type="dxa"/>
              <w:bottom w:w="70" w:type="dxa"/>
              <w:right w:w="100" w:type="dxa"/>
            </w:tcMar>
            <w:vAlign w:val="center"/>
          </w:tcPr>
          <w:p w14:paraId="5EC61C3B" w14:textId="77777777" w:rsidR="00765B30" w:rsidRDefault="00000000">
            <w:pPr>
              <w:spacing w:line="225" w:lineRule="auto"/>
            </w:pPr>
            <w:r>
              <w:rPr>
                <w:color w:val="222222"/>
                <w:sz w:val="15"/>
                <w:szCs w:val="15"/>
              </w:rPr>
              <w:t>Environmental / Life Science — Next Generation Science Standards (Rhode Island), life/earth science content</w:t>
            </w:r>
          </w:p>
        </w:tc>
        <w:tc>
          <w:tcPr>
            <w:tcW w:w="3200" w:type="dxa"/>
            <w:shd w:val="clear" w:color="auto" w:fill="F2F2F2"/>
            <w:tcMar>
              <w:top w:w="70" w:type="dxa"/>
              <w:left w:w="100" w:type="dxa"/>
              <w:bottom w:w="70" w:type="dxa"/>
              <w:right w:w="100" w:type="dxa"/>
            </w:tcMar>
            <w:vAlign w:val="center"/>
          </w:tcPr>
          <w:p w14:paraId="7135E4D6"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3B98EB0A"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D99FED5" w14:textId="77777777">
        <w:tc>
          <w:tcPr>
            <w:tcW w:w="3600" w:type="dxa"/>
            <w:tcMar>
              <w:top w:w="70" w:type="dxa"/>
              <w:left w:w="100" w:type="dxa"/>
              <w:bottom w:w="70" w:type="dxa"/>
              <w:right w:w="100" w:type="dxa"/>
            </w:tcMar>
            <w:vAlign w:val="center"/>
          </w:tcPr>
          <w:p w14:paraId="16E9C252" w14:textId="77777777" w:rsidR="00765B30" w:rsidRDefault="00000000">
            <w:pPr>
              <w:spacing w:line="225" w:lineRule="auto"/>
            </w:pPr>
            <w:r>
              <w:rPr>
                <w:color w:val="222222"/>
                <w:sz w:val="15"/>
                <w:szCs w:val="15"/>
              </w:rPr>
              <w:t>Character &amp; Social-Emotional Development — embedded across Rhode Island social studies and health standards</w:t>
            </w:r>
          </w:p>
        </w:tc>
        <w:tc>
          <w:tcPr>
            <w:tcW w:w="3200" w:type="dxa"/>
            <w:tcMar>
              <w:top w:w="70" w:type="dxa"/>
              <w:left w:w="100" w:type="dxa"/>
              <w:bottom w:w="70" w:type="dxa"/>
              <w:right w:w="100" w:type="dxa"/>
            </w:tcMar>
            <w:vAlign w:val="center"/>
          </w:tcPr>
          <w:p w14:paraId="20D08128"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79F7AC4D"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169527A" w14:textId="77777777">
        <w:tc>
          <w:tcPr>
            <w:tcW w:w="3600" w:type="dxa"/>
            <w:shd w:val="clear" w:color="auto" w:fill="F2F2F2"/>
            <w:tcMar>
              <w:top w:w="70" w:type="dxa"/>
              <w:left w:w="100" w:type="dxa"/>
              <w:bottom w:w="70" w:type="dxa"/>
              <w:right w:w="100" w:type="dxa"/>
            </w:tcMar>
            <w:vAlign w:val="center"/>
          </w:tcPr>
          <w:p w14:paraId="07D20AC6" w14:textId="77777777" w:rsidR="00765B30" w:rsidRDefault="00000000">
            <w:pPr>
              <w:spacing w:line="225" w:lineRule="auto"/>
            </w:pPr>
            <w:r>
              <w:rPr>
                <w:color w:val="222222"/>
                <w:sz w:val="15"/>
                <w:szCs w:val="15"/>
              </w:rPr>
              <w:t>Leadership &amp; Service — Rhode Island's Readiness-Based Graduation Requirements (approved November 2022) formally recognize Service Learning as one of several state-endorsed Work-Based Learning pathway options students can use toward graduation, though it is not a separate hour-based mandate; no statewide Portrait of a Graduate identified.</w:t>
            </w:r>
          </w:p>
        </w:tc>
        <w:tc>
          <w:tcPr>
            <w:tcW w:w="3200" w:type="dxa"/>
            <w:shd w:val="clear" w:color="auto" w:fill="F2F2F2"/>
            <w:tcMar>
              <w:top w:w="70" w:type="dxa"/>
              <w:left w:w="100" w:type="dxa"/>
              <w:bottom w:w="70" w:type="dxa"/>
              <w:right w:w="100" w:type="dxa"/>
            </w:tcMar>
            <w:vAlign w:val="center"/>
          </w:tcPr>
          <w:p w14:paraId="1FF3F5CB"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6D29387F"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208DF35B" w14:textId="77777777" w:rsidR="00765B30" w:rsidRDefault="00000000">
      <w:pPr>
        <w:pageBreakBefore/>
        <w:spacing w:after="80"/>
        <w:rPr>
          <w:sz w:val="56"/>
          <w:szCs w:val="56"/>
        </w:rPr>
      </w:pPr>
      <w:r>
        <w:rPr>
          <w:noProof/>
        </w:rPr>
        <w:lastRenderedPageBreak/>
        <w:drawing>
          <wp:anchor distT="0" distB="0" distL="114300" distR="114300" simplePos="0" relativeHeight="251698688" behindDoc="0" locked="0" layoutInCell="1" allowOverlap="1" wp14:anchorId="5EA30BFE" wp14:editId="5EA40BFE">
            <wp:simplePos x="0" y="0"/>
            <wp:positionH relativeFrom="page">
              <wp:posOffset>5123078</wp:posOffset>
            </wp:positionH>
            <wp:positionV relativeFrom="page">
              <wp:posOffset>484632</wp:posOffset>
            </wp:positionV>
            <wp:extent cx="653491" cy="658368"/>
            <wp:effectExtent l="0" t="0" r="0" b="0"/>
            <wp:wrapNone/>
            <wp:docPr id="3070" name="Seal of South Carolina" descr="Official seal of the State of South Car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0" name="Seal of South Carolina"/>
                    <pic:cNvPicPr/>
                  </pic:nvPicPr>
                  <pic:blipFill>
                    <a:blip r:embed="rId47"/>
                    <a:stretch>
                      <a:fillRect/>
                    </a:stretch>
                  </pic:blipFill>
                  <pic:spPr>
                    <a:xfrm>
                      <a:off x="0" y="0"/>
                      <a:ext cx="653491" cy="658368"/>
                    </a:xfrm>
                    <a:prstGeom prst="rect">
                      <a:avLst/>
                    </a:prstGeom>
                  </pic:spPr>
                </pic:pic>
              </a:graphicData>
            </a:graphic>
          </wp:anchor>
        </w:drawing>
      </w:r>
      <w:r>
        <w:rPr>
          <w:noProof/>
          <w:sz w:val="56"/>
          <w:szCs w:val="56"/>
        </w:rPr>
        <w:drawing>
          <wp:anchor distT="0" distB="0" distL="114300" distR="114300" simplePos="0" relativeHeight="251646464" behindDoc="1" locked="0" layoutInCell="1" allowOverlap="1" wp14:anchorId="5EA10BFF" wp14:editId="5EA20BFF">
            <wp:simplePos x="0" y="0"/>
            <wp:positionH relativeFrom="column">
              <wp:posOffset>-504005</wp:posOffset>
            </wp:positionH>
            <wp:positionV relativeFrom="paragraph">
              <wp:posOffset>-891854</wp:posOffset>
            </wp:positionV>
            <wp:extent cx="7772400" cy="10058400"/>
            <wp:effectExtent l="0" t="0" r="0" b="0"/>
            <wp:wrapNone/>
            <wp:docPr id="3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South Carolina</w:t>
      </w:r>
    </w:p>
    <w:p w14:paraId="00BDA628"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F1DD81F" w14:textId="77777777">
        <w:trPr>
          <w:tblHeader/>
        </w:trPr>
        <w:tc>
          <w:tcPr>
            <w:tcW w:w="3600" w:type="dxa"/>
            <w:shd w:val="clear" w:color="auto" w:fill="1B3A6B"/>
            <w:tcMar>
              <w:top w:w="70" w:type="dxa"/>
              <w:left w:w="100" w:type="dxa"/>
              <w:bottom w:w="70" w:type="dxa"/>
              <w:right w:w="100" w:type="dxa"/>
            </w:tcMar>
            <w:vAlign w:val="center"/>
          </w:tcPr>
          <w:p w14:paraId="069BF393"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7DBF3DF"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3C276A17" w14:textId="77777777" w:rsidR="00765B30" w:rsidRDefault="00000000">
            <w:pPr>
              <w:spacing w:line="225" w:lineRule="auto"/>
            </w:pPr>
            <w:r>
              <w:rPr>
                <w:b/>
                <w:bCs/>
                <w:color w:val="FFFFFF"/>
                <w:sz w:val="16"/>
                <w:szCs w:val="16"/>
              </w:rPr>
              <w:t>Scouts BSA (6–12)</w:t>
            </w:r>
          </w:p>
        </w:tc>
      </w:tr>
      <w:tr w:rsidR="00765B30" w14:paraId="717913CE" w14:textId="77777777">
        <w:tc>
          <w:tcPr>
            <w:tcW w:w="3600" w:type="dxa"/>
            <w:tcMar>
              <w:top w:w="70" w:type="dxa"/>
              <w:left w:w="100" w:type="dxa"/>
              <w:bottom w:w="70" w:type="dxa"/>
              <w:right w:w="100" w:type="dxa"/>
            </w:tcMar>
            <w:vAlign w:val="center"/>
          </w:tcPr>
          <w:p w14:paraId="46F904AA" w14:textId="77777777" w:rsidR="00765B30" w:rsidRDefault="00000000">
            <w:pPr>
              <w:spacing w:line="225" w:lineRule="auto"/>
            </w:pPr>
            <w:r>
              <w:rPr>
                <w:color w:val="222222"/>
                <w:sz w:val="15"/>
                <w:szCs w:val="15"/>
              </w:rPr>
              <w:t>STEM — South Carolina College- and Career-Ready Standards for Mathematics (2015) and Science (2021), including inquiry- and engineering-design practices</w:t>
            </w:r>
          </w:p>
        </w:tc>
        <w:tc>
          <w:tcPr>
            <w:tcW w:w="3200" w:type="dxa"/>
            <w:tcMar>
              <w:top w:w="70" w:type="dxa"/>
              <w:left w:w="100" w:type="dxa"/>
              <w:bottom w:w="70" w:type="dxa"/>
              <w:right w:w="100" w:type="dxa"/>
            </w:tcMar>
            <w:vAlign w:val="center"/>
          </w:tcPr>
          <w:p w14:paraId="5A34BAB5"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3EBA080"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9B2BB9F" w14:textId="77777777">
        <w:tc>
          <w:tcPr>
            <w:tcW w:w="3600" w:type="dxa"/>
            <w:shd w:val="clear" w:color="auto" w:fill="F2F2F2"/>
            <w:tcMar>
              <w:top w:w="70" w:type="dxa"/>
              <w:left w:w="100" w:type="dxa"/>
              <w:bottom w:w="70" w:type="dxa"/>
              <w:right w:w="100" w:type="dxa"/>
            </w:tcMar>
            <w:vAlign w:val="center"/>
          </w:tcPr>
          <w:p w14:paraId="4CF9C6B6" w14:textId="77777777" w:rsidR="00765B30" w:rsidRDefault="00000000">
            <w:pPr>
              <w:spacing w:line="225" w:lineRule="auto"/>
            </w:pPr>
            <w:r>
              <w:rPr>
                <w:color w:val="222222"/>
                <w:sz w:val="15"/>
                <w:szCs w:val="15"/>
              </w:rPr>
              <w:t>Civics &amp; Government — Under the James B. Edwards Civics Education Initiative (S.C. Code §59-29-240, 2015), all South Carolina public high school students since the 2016–17 ninth-grade class must take a civics test based on the U.S. naturalization exam as part of their required U.S. Government course. Note: a new committee was organized in November 2025 to revise the underlying 2019 Social Studies standards.</w:t>
            </w:r>
          </w:p>
        </w:tc>
        <w:tc>
          <w:tcPr>
            <w:tcW w:w="3200" w:type="dxa"/>
            <w:shd w:val="clear" w:color="auto" w:fill="F2F2F2"/>
            <w:tcMar>
              <w:top w:w="70" w:type="dxa"/>
              <w:left w:w="100" w:type="dxa"/>
              <w:bottom w:w="70" w:type="dxa"/>
              <w:right w:w="100" w:type="dxa"/>
            </w:tcMar>
            <w:vAlign w:val="center"/>
          </w:tcPr>
          <w:p w14:paraId="25491E25"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011625BF"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92CDFCE" w14:textId="77777777">
        <w:tc>
          <w:tcPr>
            <w:tcW w:w="3600" w:type="dxa"/>
            <w:tcMar>
              <w:top w:w="70" w:type="dxa"/>
              <w:left w:w="100" w:type="dxa"/>
              <w:bottom w:w="70" w:type="dxa"/>
              <w:right w:w="100" w:type="dxa"/>
            </w:tcMar>
            <w:vAlign w:val="center"/>
          </w:tcPr>
          <w:p w14:paraId="68D4952F" w14:textId="77777777" w:rsidR="00765B30" w:rsidRDefault="00000000">
            <w:pPr>
              <w:spacing w:line="225" w:lineRule="auto"/>
            </w:pPr>
            <w:r>
              <w:rPr>
                <w:color w:val="222222"/>
                <w:sz w:val="15"/>
                <w:szCs w:val="15"/>
              </w:rPr>
              <w:t>Financial Literacy — Standalone: half-credit personal finance course required for the Class of 2028.</w:t>
            </w:r>
          </w:p>
        </w:tc>
        <w:tc>
          <w:tcPr>
            <w:tcW w:w="3200" w:type="dxa"/>
            <w:tcMar>
              <w:top w:w="70" w:type="dxa"/>
              <w:left w:w="100" w:type="dxa"/>
              <w:bottom w:w="70" w:type="dxa"/>
              <w:right w:w="100" w:type="dxa"/>
            </w:tcMar>
            <w:vAlign w:val="center"/>
          </w:tcPr>
          <w:p w14:paraId="3E6C09E3"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51C40CD3" w14:textId="77777777" w:rsidR="00765B30" w:rsidRDefault="00000000">
            <w:pPr>
              <w:spacing w:line="225" w:lineRule="auto"/>
            </w:pPr>
            <w:r>
              <w:rPr>
                <w:color w:val="222222"/>
                <w:sz w:val="15"/>
                <w:szCs w:val="15"/>
              </w:rPr>
              <w:t>Personal Management merit badge (required for Eagle; budgeting, saving, planning)</w:t>
            </w:r>
          </w:p>
        </w:tc>
      </w:tr>
      <w:tr w:rsidR="00765B30" w14:paraId="0F0B8449" w14:textId="77777777">
        <w:tc>
          <w:tcPr>
            <w:tcW w:w="3600" w:type="dxa"/>
            <w:shd w:val="clear" w:color="auto" w:fill="F2F2F2"/>
            <w:tcMar>
              <w:top w:w="70" w:type="dxa"/>
              <w:left w:w="100" w:type="dxa"/>
              <w:bottom w:w="70" w:type="dxa"/>
              <w:right w:w="100" w:type="dxa"/>
            </w:tcMar>
            <w:vAlign w:val="center"/>
          </w:tcPr>
          <w:p w14:paraId="7992C3EA" w14:textId="77777777" w:rsidR="00765B30" w:rsidRDefault="00000000">
            <w:pPr>
              <w:spacing w:line="225" w:lineRule="auto"/>
            </w:pPr>
            <w:r>
              <w:rPr>
                <w:color w:val="222222"/>
                <w:sz w:val="15"/>
                <w:szCs w:val="15"/>
              </w:rPr>
              <w:t>ELA / Communication — South Carolina College- and Career-Ready Standards for English Language Arts (2024)</w:t>
            </w:r>
          </w:p>
        </w:tc>
        <w:tc>
          <w:tcPr>
            <w:tcW w:w="3200" w:type="dxa"/>
            <w:shd w:val="clear" w:color="auto" w:fill="F2F2F2"/>
            <w:tcMar>
              <w:top w:w="70" w:type="dxa"/>
              <w:left w:w="100" w:type="dxa"/>
              <w:bottom w:w="70" w:type="dxa"/>
              <w:right w:w="100" w:type="dxa"/>
            </w:tcMar>
            <w:vAlign w:val="center"/>
          </w:tcPr>
          <w:p w14:paraId="0E72DF4C"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7ED20AD"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7204323" w14:textId="77777777">
        <w:tc>
          <w:tcPr>
            <w:tcW w:w="3600" w:type="dxa"/>
            <w:tcMar>
              <w:top w:w="70" w:type="dxa"/>
              <w:left w:w="100" w:type="dxa"/>
              <w:bottom w:w="70" w:type="dxa"/>
              <w:right w:w="100" w:type="dxa"/>
            </w:tcMar>
            <w:vAlign w:val="center"/>
          </w:tcPr>
          <w:p w14:paraId="47DEAC87" w14:textId="77777777" w:rsidR="00765B30" w:rsidRDefault="00000000">
            <w:pPr>
              <w:spacing w:line="225" w:lineRule="auto"/>
            </w:pPr>
            <w:r>
              <w:rPr>
                <w:color w:val="222222"/>
                <w:sz w:val="15"/>
                <w:szCs w:val="15"/>
              </w:rPr>
              <w:t>Health &amp; Physical Education — South Carolina Health and Physical Education standards</w:t>
            </w:r>
          </w:p>
        </w:tc>
        <w:tc>
          <w:tcPr>
            <w:tcW w:w="3200" w:type="dxa"/>
            <w:tcMar>
              <w:top w:w="70" w:type="dxa"/>
              <w:left w:w="100" w:type="dxa"/>
              <w:bottom w:w="70" w:type="dxa"/>
              <w:right w:w="100" w:type="dxa"/>
            </w:tcMar>
            <w:vAlign w:val="center"/>
          </w:tcPr>
          <w:p w14:paraId="448D7FE0"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036F7D22"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1D616B42" w14:textId="77777777">
        <w:tc>
          <w:tcPr>
            <w:tcW w:w="3600" w:type="dxa"/>
            <w:shd w:val="clear" w:color="auto" w:fill="F2F2F2"/>
            <w:tcMar>
              <w:top w:w="70" w:type="dxa"/>
              <w:left w:w="100" w:type="dxa"/>
              <w:bottom w:w="70" w:type="dxa"/>
              <w:right w:w="100" w:type="dxa"/>
            </w:tcMar>
            <w:vAlign w:val="center"/>
          </w:tcPr>
          <w:p w14:paraId="5BBC81FC" w14:textId="77777777" w:rsidR="00765B30" w:rsidRDefault="00000000">
            <w:pPr>
              <w:spacing w:line="225" w:lineRule="auto"/>
            </w:pPr>
            <w:r>
              <w:rPr>
                <w:color w:val="222222"/>
                <w:sz w:val="15"/>
                <w:szCs w:val="15"/>
              </w:rPr>
              <w:t>Environmental / Life Science — South Carolina College- and Career-Ready Standards for Science, life/earth science content</w:t>
            </w:r>
          </w:p>
        </w:tc>
        <w:tc>
          <w:tcPr>
            <w:tcW w:w="3200" w:type="dxa"/>
            <w:shd w:val="clear" w:color="auto" w:fill="F2F2F2"/>
            <w:tcMar>
              <w:top w:w="70" w:type="dxa"/>
              <w:left w:w="100" w:type="dxa"/>
              <w:bottom w:w="70" w:type="dxa"/>
              <w:right w:w="100" w:type="dxa"/>
            </w:tcMar>
            <w:vAlign w:val="center"/>
          </w:tcPr>
          <w:p w14:paraId="69D38C71"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3BFBA77"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337AF18B" w14:textId="77777777">
        <w:tc>
          <w:tcPr>
            <w:tcW w:w="3600" w:type="dxa"/>
            <w:tcMar>
              <w:top w:w="70" w:type="dxa"/>
              <w:left w:w="100" w:type="dxa"/>
              <w:bottom w:w="70" w:type="dxa"/>
              <w:right w:w="100" w:type="dxa"/>
            </w:tcMar>
            <w:vAlign w:val="center"/>
          </w:tcPr>
          <w:p w14:paraId="3D5C788D" w14:textId="77777777" w:rsidR="00765B30" w:rsidRDefault="00000000">
            <w:pPr>
              <w:spacing w:line="225" w:lineRule="auto"/>
            </w:pPr>
            <w:r>
              <w:rPr>
                <w:color w:val="222222"/>
                <w:sz w:val="15"/>
                <w:szCs w:val="15"/>
              </w:rPr>
              <w:t>Character &amp; Social-Emotional Development — embedded across South Carolina social studies and health standards</w:t>
            </w:r>
          </w:p>
        </w:tc>
        <w:tc>
          <w:tcPr>
            <w:tcW w:w="3200" w:type="dxa"/>
            <w:tcMar>
              <w:top w:w="70" w:type="dxa"/>
              <w:left w:w="100" w:type="dxa"/>
              <w:bottom w:w="70" w:type="dxa"/>
              <w:right w:w="100" w:type="dxa"/>
            </w:tcMar>
            <w:vAlign w:val="center"/>
          </w:tcPr>
          <w:p w14:paraId="1F898E32"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7B20C6E3"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6ECA9AD7" w14:textId="77777777">
        <w:tc>
          <w:tcPr>
            <w:tcW w:w="3600" w:type="dxa"/>
            <w:shd w:val="clear" w:color="auto" w:fill="F2F2F2"/>
            <w:tcMar>
              <w:top w:w="70" w:type="dxa"/>
              <w:left w:w="100" w:type="dxa"/>
              <w:bottom w:w="70" w:type="dxa"/>
              <w:right w:w="100" w:type="dxa"/>
            </w:tcMar>
            <w:vAlign w:val="center"/>
          </w:tcPr>
          <w:p w14:paraId="0E913DBC" w14:textId="77777777" w:rsidR="00765B30" w:rsidRDefault="00000000">
            <w:pPr>
              <w:spacing w:line="225" w:lineRule="auto"/>
            </w:pPr>
            <w:r>
              <w:rPr>
                <w:color w:val="222222"/>
                <w:sz w:val="15"/>
                <w:szCs w:val="15"/>
              </w:rPr>
              <w:t>Leadership &amp; Service — South Carolina developed a statewide Profile of a Graduate naming competencies that include reading critically, expressing ideas, investigating through inquiry, reasoning quantitatively, using sources, designing solutions, learning independently, navigating conflict, leading teams, building networks, sustaining wellness, and engaging as a citizen — which formed the foundation of the SC Competencies Prototype. No statewide service-hour mandate identified.</w:t>
            </w:r>
          </w:p>
        </w:tc>
        <w:tc>
          <w:tcPr>
            <w:tcW w:w="3200" w:type="dxa"/>
            <w:shd w:val="clear" w:color="auto" w:fill="F2F2F2"/>
            <w:tcMar>
              <w:top w:w="70" w:type="dxa"/>
              <w:left w:w="100" w:type="dxa"/>
              <w:bottom w:w="70" w:type="dxa"/>
              <w:right w:w="100" w:type="dxa"/>
            </w:tcMar>
            <w:vAlign w:val="center"/>
          </w:tcPr>
          <w:p w14:paraId="74FA1FC6"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AA1DDE6"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DA32596" w14:textId="77777777" w:rsidR="00765B30" w:rsidRDefault="00000000">
      <w:pPr>
        <w:pageBreakBefore/>
        <w:spacing w:after="80"/>
        <w:rPr>
          <w:sz w:val="56"/>
          <w:szCs w:val="56"/>
        </w:rPr>
      </w:pPr>
      <w:r>
        <w:rPr>
          <w:noProof/>
        </w:rPr>
        <w:lastRenderedPageBreak/>
        <w:drawing>
          <wp:anchor distT="0" distB="0" distL="114300" distR="114300" simplePos="0" relativeHeight="251699712" behindDoc="0" locked="0" layoutInCell="1" allowOverlap="1" wp14:anchorId="5EA30C00" wp14:editId="5EA40C00">
            <wp:simplePos x="0" y="0"/>
            <wp:positionH relativeFrom="page">
              <wp:posOffset>5120640</wp:posOffset>
            </wp:positionH>
            <wp:positionV relativeFrom="page">
              <wp:posOffset>484632</wp:posOffset>
            </wp:positionV>
            <wp:extent cx="658368" cy="658368"/>
            <wp:effectExtent l="0" t="0" r="0" b="0"/>
            <wp:wrapNone/>
            <wp:docPr id="3072" name="Seal of South Dakota" descr="Official seal of the State of South Dak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2" name="Seal of South Dakota"/>
                    <pic:cNvPicPr/>
                  </pic:nvPicPr>
                  <pic:blipFill>
                    <a:blip r:embed="rId48"/>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47488" behindDoc="1" locked="0" layoutInCell="1" allowOverlap="1" wp14:anchorId="5EA10C01" wp14:editId="5EA20C01">
            <wp:simplePos x="0" y="0"/>
            <wp:positionH relativeFrom="column">
              <wp:posOffset>-504005</wp:posOffset>
            </wp:positionH>
            <wp:positionV relativeFrom="paragraph">
              <wp:posOffset>-891854</wp:posOffset>
            </wp:positionV>
            <wp:extent cx="7772400" cy="10058400"/>
            <wp:effectExtent l="0" t="0" r="0" b="0"/>
            <wp:wrapNone/>
            <wp:docPr id="3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South Dakota</w:t>
      </w:r>
    </w:p>
    <w:p w14:paraId="26E5D285"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334FFD3D" w14:textId="77777777">
        <w:trPr>
          <w:tblHeader/>
        </w:trPr>
        <w:tc>
          <w:tcPr>
            <w:tcW w:w="3600" w:type="dxa"/>
            <w:shd w:val="clear" w:color="auto" w:fill="1B3A6B"/>
            <w:tcMar>
              <w:top w:w="70" w:type="dxa"/>
              <w:left w:w="100" w:type="dxa"/>
              <w:bottom w:w="70" w:type="dxa"/>
              <w:right w:w="100" w:type="dxa"/>
            </w:tcMar>
            <w:vAlign w:val="center"/>
          </w:tcPr>
          <w:p w14:paraId="59CA08DD"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36C2EA3E"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EA10BD6" w14:textId="77777777" w:rsidR="00765B30" w:rsidRDefault="00000000">
            <w:pPr>
              <w:spacing w:line="225" w:lineRule="auto"/>
            </w:pPr>
            <w:r>
              <w:rPr>
                <w:b/>
                <w:bCs/>
                <w:color w:val="FFFFFF"/>
                <w:sz w:val="16"/>
                <w:szCs w:val="16"/>
              </w:rPr>
              <w:t>Scouts BSA (6–12)</w:t>
            </w:r>
          </w:p>
        </w:tc>
      </w:tr>
      <w:tr w:rsidR="00765B30" w14:paraId="33864039" w14:textId="77777777">
        <w:tc>
          <w:tcPr>
            <w:tcW w:w="3600" w:type="dxa"/>
            <w:tcMar>
              <w:top w:w="70" w:type="dxa"/>
              <w:left w:w="100" w:type="dxa"/>
              <w:bottom w:w="70" w:type="dxa"/>
              <w:right w:w="100" w:type="dxa"/>
            </w:tcMar>
            <w:vAlign w:val="center"/>
          </w:tcPr>
          <w:p w14:paraId="1EB2E79A" w14:textId="77777777" w:rsidR="00765B30" w:rsidRDefault="00000000">
            <w:pPr>
              <w:spacing w:line="225" w:lineRule="auto"/>
            </w:pPr>
            <w:r>
              <w:rPr>
                <w:color w:val="222222"/>
                <w:sz w:val="15"/>
                <w:szCs w:val="15"/>
              </w:rPr>
              <w:t>STEM — South Dakota Content Standards for Mathematics and Science, including inquiry- and engineering-design practices</w:t>
            </w:r>
          </w:p>
        </w:tc>
        <w:tc>
          <w:tcPr>
            <w:tcW w:w="3200" w:type="dxa"/>
            <w:tcMar>
              <w:top w:w="70" w:type="dxa"/>
              <w:left w:w="100" w:type="dxa"/>
              <w:bottom w:w="70" w:type="dxa"/>
              <w:right w:w="100" w:type="dxa"/>
            </w:tcMar>
            <w:vAlign w:val="center"/>
          </w:tcPr>
          <w:p w14:paraId="506BBBA3"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00A3B00"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C6387DD" w14:textId="77777777">
        <w:tc>
          <w:tcPr>
            <w:tcW w:w="3600" w:type="dxa"/>
            <w:shd w:val="clear" w:color="auto" w:fill="F2F2F2"/>
            <w:tcMar>
              <w:top w:w="70" w:type="dxa"/>
              <w:left w:w="100" w:type="dxa"/>
              <w:bottom w:w="70" w:type="dxa"/>
              <w:right w:w="100" w:type="dxa"/>
            </w:tcMar>
            <w:vAlign w:val="center"/>
          </w:tcPr>
          <w:p w14:paraId="405AA0A6" w14:textId="77777777" w:rsidR="00765B30" w:rsidRDefault="00000000">
            <w:pPr>
              <w:spacing w:line="225" w:lineRule="auto"/>
            </w:pPr>
            <w:r>
              <w:rPr>
                <w:color w:val="222222"/>
                <w:sz w:val="15"/>
                <w:szCs w:val="15"/>
              </w:rPr>
              <w:t>Civics &amp; Government — Civics/government content is required as part of graduation under the South Dakota Social Studies Standards (adopted 2023); course length and testing requirements are set locally and vary by district.</w:t>
            </w:r>
          </w:p>
        </w:tc>
        <w:tc>
          <w:tcPr>
            <w:tcW w:w="3200" w:type="dxa"/>
            <w:shd w:val="clear" w:color="auto" w:fill="F2F2F2"/>
            <w:tcMar>
              <w:top w:w="70" w:type="dxa"/>
              <w:left w:w="100" w:type="dxa"/>
              <w:bottom w:w="70" w:type="dxa"/>
              <w:right w:w="100" w:type="dxa"/>
            </w:tcMar>
            <w:vAlign w:val="center"/>
          </w:tcPr>
          <w:p w14:paraId="6FD1E741"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62A1987B"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3989843" w14:textId="77777777">
        <w:tc>
          <w:tcPr>
            <w:tcW w:w="3600" w:type="dxa"/>
            <w:tcMar>
              <w:top w:w="70" w:type="dxa"/>
              <w:left w:w="100" w:type="dxa"/>
              <w:bottom w:w="70" w:type="dxa"/>
              <w:right w:w="100" w:type="dxa"/>
            </w:tcMar>
            <w:vAlign w:val="center"/>
          </w:tcPr>
          <w:p w14:paraId="416019AE" w14:textId="77777777" w:rsidR="00765B30" w:rsidRDefault="00000000">
            <w:pPr>
              <w:spacing w:line="225" w:lineRule="auto"/>
            </w:pPr>
            <w:r>
              <w:rPr>
                <w:color w:val="222222"/>
                <w:sz w:val="15"/>
                <w:szCs w:val="15"/>
              </w:rPr>
              <w:t>Financial Literacy — Standards/offering: districts required to offer personal finance instruction; no statewide completion requirement.</w:t>
            </w:r>
          </w:p>
        </w:tc>
        <w:tc>
          <w:tcPr>
            <w:tcW w:w="3200" w:type="dxa"/>
            <w:tcMar>
              <w:top w:w="70" w:type="dxa"/>
              <w:left w:w="100" w:type="dxa"/>
              <w:bottom w:w="70" w:type="dxa"/>
              <w:right w:w="100" w:type="dxa"/>
            </w:tcMar>
            <w:vAlign w:val="center"/>
          </w:tcPr>
          <w:p w14:paraId="1EC5ED5F"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2A302217" w14:textId="77777777" w:rsidR="00765B30" w:rsidRDefault="00000000">
            <w:pPr>
              <w:spacing w:line="225" w:lineRule="auto"/>
            </w:pPr>
            <w:r>
              <w:rPr>
                <w:color w:val="222222"/>
                <w:sz w:val="15"/>
                <w:szCs w:val="15"/>
              </w:rPr>
              <w:t>Personal Management merit badge (required for Eagle; budgeting, saving, planning)</w:t>
            </w:r>
          </w:p>
        </w:tc>
      </w:tr>
      <w:tr w:rsidR="00765B30" w14:paraId="4935A0E2" w14:textId="77777777">
        <w:tc>
          <w:tcPr>
            <w:tcW w:w="3600" w:type="dxa"/>
            <w:shd w:val="clear" w:color="auto" w:fill="F2F2F2"/>
            <w:tcMar>
              <w:top w:w="70" w:type="dxa"/>
              <w:left w:w="100" w:type="dxa"/>
              <w:bottom w:w="70" w:type="dxa"/>
              <w:right w:w="100" w:type="dxa"/>
            </w:tcMar>
            <w:vAlign w:val="center"/>
          </w:tcPr>
          <w:p w14:paraId="6015F5E4" w14:textId="77777777" w:rsidR="00765B30" w:rsidRDefault="00000000">
            <w:pPr>
              <w:spacing w:line="225" w:lineRule="auto"/>
            </w:pPr>
            <w:r>
              <w:rPr>
                <w:color w:val="222222"/>
                <w:sz w:val="15"/>
                <w:szCs w:val="15"/>
              </w:rPr>
              <w:t>ELA / Communication — South Dakota Content Standards for English Language Arts (adopted 2025)</w:t>
            </w:r>
          </w:p>
        </w:tc>
        <w:tc>
          <w:tcPr>
            <w:tcW w:w="3200" w:type="dxa"/>
            <w:shd w:val="clear" w:color="auto" w:fill="F2F2F2"/>
            <w:tcMar>
              <w:top w:w="70" w:type="dxa"/>
              <w:left w:w="100" w:type="dxa"/>
              <w:bottom w:w="70" w:type="dxa"/>
              <w:right w:w="100" w:type="dxa"/>
            </w:tcMar>
            <w:vAlign w:val="center"/>
          </w:tcPr>
          <w:p w14:paraId="45870478"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7C344DC"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F28837A" w14:textId="77777777">
        <w:tc>
          <w:tcPr>
            <w:tcW w:w="3600" w:type="dxa"/>
            <w:tcMar>
              <w:top w:w="70" w:type="dxa"/>
              <w:left w:w="100" w:type="dxa"/>
              <w:bottom w:w="70" w:type="dxa"/>
              <w:right w:w="100" w:type="dxa"/>
            </w:tcMar>
            <w:vAlign w:val="center"/>
          </w:tcPr>
          <w:p w14:paraId="2969ECB3" w14:textId="77777777" w:rsidR="00765B30" w:rsidRDefault="00000000">
            <w:pPr>
              <w:spacing w:line="225" w:lineRule="auto"/>
            </w:pPr>
            <w:r>
              <w:rPr>
                <w:color w:val="222222"/>
                <w:sz w:val="15"/>
                <w:szCs w:val="15"/>
              </w:rPr>
              <w:t>Health &amp; Physical Education — South Dakota Health and Physical Education standards</w:t>
            </w:r>
          </w:p>
        </w:tc>
        <w:tc>
          <w:tcPr>
            <w:tcW w:w="3200" w:type="dxa"/>
            <w:tcMar>
              <w:top w:w="70" w:type="dxa"/>
              <w:left w:w="100" w:type="dxa"/>
              <w:bottom w:w="70" w:type="dxa"/>
              <w:right w:w="100" w:type="dxa"/>
            </w:tcMar>
            <w:vAlign w:val="center"/>
          </w:tcPr>
          <w:p w14:paraId="5FAA4666"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225B99D0"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32B85EE0" w14:textId="77777777">
        <w:tc>
          <w:tcPr>
            <w:tcW w:w="3600" w:type="dxa"/>
            <w:shd w:val="clear" w:color="auto" w:fill="F2F2F2"/>
            <w:tcMar>
              <w:top w:w="70" w:type="dxa"/>
              <w:left w:w="100" w:type="dxa"/>
              <w:bottom w:w="70" w:type="dxa"/>
              <w:right w:w="100" w:type="dxa"/>
            </w:tcMar>
            <w:vAlign w:val="center"/>
          </w:tcPr>
          <w:p w14:paraId="40489AAA" w14:textId="77777777" w:rsidR="00765B30" w:rsidRDefault="00000000">
            <w:pPr>
              <w:spacing w:line="225" w:lineRule="auto"/>
            </w:pPr>
            <w:r>
              <w:rPr>
                <w:color w:val="222222"/>
                <w:sz w:val="15"/>
                <w:szCs w:val="15"/>
              </w:rPr>
              <w:t>Environmental / Life Science — South Dakota Content Standards for Science, life/earth science content</w:t>
            </w:r>
          </w:p>
        </w:tc>
        <w:tc>
          <w:tcPr>
            <w:tcW w:w="3200" w:type="dxa"/>
            <w:shd w:val="clear" w:color="auto" w:fill="F2F2F2"/>
            <w:tcMar>
              <w:top w:w="70" w:type="dxa"/>
              <w:left w:w="100" w:type="dxa"/>
              <w:bottom w:w="70" w:type="dxa"/>
              <w:right w:w="100" w:type="dxa"/>
            </w:tcMar>
            <w:vAlign w:val="center"/>
          </w:tcPr>
          <w:p w14:paraId="3C624034"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2045D99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09F1937" w14:textId="77777777">
        <w:tc>
          <w:tcPr>
            <w:tcW w:w="3600" w:type="dxa"/>
            <w:tcMar>
              <w:top w:w="70" w:type="dxa"/>
              <w:left w:w="100" w:type="dxa"/>
              <w:bottom w:w="70" w:type="dxa"/>
              <w:right w:w="100" w:type="dxa"/>
            </w:tcMar>
            <w:vAlign w:val="center"/>
          </w:tcPr>
          <w:p w14:paraId="661C90FD" w14:textId="77777777" w:rsidR="00765B30" w:rsidRDefault="00000000">
            <w:pPr>
              <w:spacing w:line="225" w:lineRule="auto"/>
            </w:pPr>
            <w:r>
              <w:rPr>
                <w:color w:val="222222"/>
                <w:sz w:val="15"/>
                <w:szCs w:val="15"/>
              </w:rPr>
              <w:t>Character &amp; Social-Emotional Development — embedded across South Dakota social studies and health standards</w:t>
            </w:r>
          </w:p>
        </w:tc>
        <w:tc>
          <w:tcPr>
            <w:tcW w:w="3200" w:type="dxa"/>
            <w:tcMar>
              <w:top w:w="70" w:type="dxa"/>
              <w:left w:w="100" w:type="dxa"/>
              <w:bottom w:w="70" w:type="dxa"/>
              <w:right w:w="100" w:type="dxa"/>
            </w:tcMar>
            <w:vAlign w:val="center"/>
          </w:tcPr>
          <w:p w14:paraId="70F31D0A"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39ADEE63"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21AAB7E3" w14:textId="77777777">
        <w:tc>
          <w:tcPr>
            <w:tcW w:w="3600" w:type="dxa"/>
            <w:shd w:val="clear" w:color="auto" w:fill="F2F2F2"/>
            <w:tcMar>
              <w:top w:w="70" w:type="dxa"/>
              <w:left w:w="100" w:type="dxa"/>
              <w:bottom w:w="70" w:type="dxa"/>
              <w:right w:w="100" w:type="dxa"/>
            </w:tcMar>
            <w:vAlign w:val="center"/>
          </w:tcPr>
          <w:p w14:paraId="5297373C" w14:textId="77777777" w:rsidR="00765B30" w:rsidRDefault="00000000">
            <w:pPr>
              <w:spacing w:line="225" w:lineRule="auto"/>
            </w:pPr>
            <w:r>
              <w:rPr>
                <w:color w:val="222222"/>
                <w:sz w:val="15"/>
                <w:szCs w:val="15"/>
              </w:rPr>
              <w:t>Leadership &amp; Service — No statewide service-hour or Portrait of a Graduate requirement identified; South Dakota's graduation requirements (SD Admin. Rule 24:43:11, approved 2018) are credit-based, with several optional advanced endorsements.</w:t>
            </w:r>
          </w:p>
        </w:tc>
        <w:tc>
          <w:tcPr>
            <w:tcW w:w="3200" w:type="dxa"/>
            <w:shd w:val="clear" w:color="auto" w:fill="F2F2F2"/>
            <w:tcMar>
              <w:top w:w="70" w:type="dxa"/>
              <w:left w:w="100" w:type="dxa"/>
              <w:bottom w:w="70" w:type="dxa"/>
              <w:right w:w="100" w:type="dxa"/>
            </w:tcMar>
            <w:vAlign w:val="center"/>
          </w:tcPr>
          <w:p w14:paraId="0E2ED3FD"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3587468F"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2D5D546F" w14:textId="77777777" w:rsidR="00765B30" w:rsidRDefault="00000000">
      <w:pPr>
        <w:pageBreakBefore/>
        <w:spacing w:after="80"/>
        <w:rPr>
          <w:sz w:val="56"/>
          <w:szCs w:val="56"/>
        </w:rPr>
      </w:pPr>
      <w:r>
        <w:rPr>
          <w:noProof/>
        </w:rPr>
        <w:lastRenderedPageBreak/>
        <w:drawing>
          <wp:anchor distT="0" distB="0" distL="114300" distR="114300" simplePos="0" relativeHeight="251700736" behindDoc="0" locked="0" layoutInCell="1" allowOverlap="1" wp14:anchorId="5EA30C02" wp14:editId="5EA40C02">
            <wp:simplePos x="0" y="0"/>
            <wp:positionH relativeFrom="page">
              <wp:posOffset>5121859</wp:posOffset>
            </wp:positionH>
            <wp:positionV relativeFrom="page">
              <wp:posOffset>484632</wp:posOffset>
            </wp:positionV>
            <wp:extent cx="655929" cy="658368"/>
            <wp:effectExtent l="0" t="0" r="0" b="0"/>
            <wp:wrapNone/>
            <wp:docPr id="3074" name="Seal of Tennessee" descr="Official seal of the State of Tennes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4" name="Seal of Tennessee"/>
                    <pic:cNvPicPr/>
                  </pic:nvPicPr>
                  <pic:blipFill>
                    <a:blip r:embed="rId49"/>
                    <a:stretch>
                      <a:fillRect/>
                    </a:stretch>
                  </pic:blipFill>
                  <pic:spPr>
                    <a:xfrm>
                      <a:off x="0" y="0"/>
                      <a:ext cx="655929" cy="658368"/>
                    </a:xfrm>
                    <a:prstGeom prst="rect">
                      <a:avLst/>
                    </a:prstGeom>
                  </pic:spPr>
                </pic:pic>
              </a:graphicData>
            </a:graphic>
          </wp:anchor>
        </w:drawing>
      </w:r>
      <w:r>
        <w:rPr>
          <w:noProof/>
          <w:sz w:val="56"/>
          <w:szCs w:val="56"/>
        </w:rPr>
        <w:drawing>
          <wp:anchor distT="0" distB="0" distL="114300" distR="114300" simplePos="0" relativeHeight="251648512" behindDoc="1" locked="0" layoutInCell="1" allowOverlap="1" wp14:anchorId="5EA10C03" wp14:editId="5EA20C03">
            <wp:simplePos x="0" y="0"/>
            <wp:positionH relativeFrom="column">
              <wp:posOffset>-504005</wp:posOffset>
            </wp:positionH>
            <wp:positionV relativeFrom="paragraph">
              <wp:posOffset>-891854</wp:posOffset>
            </wp:positionV>
            <wp:extent cx="7772400" cy="10058400"/>
            <wp:effectExtent l="0" t="0" r="0" b="0"/>
            <wp:wrapNone/>
            <wp:docPr id="3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Tennessee</w:t>
      </w:r>
    </w:p>
    <w:p w14:paraId="707CFF69"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969ED4D" w14:textId="77777777">
        <w:trPr>
          <w:tblHeader/>
        </w:trPr>
        <w:tc>
          <w:tcPr>
            <w:tcW w:w="3600" w:type="dxa"/>
            <w:shd w:val="clear" w:color="auto" w:fill="1B3A6B"/>
            <w:tcMar>
              <w:top w:w="70" w:type="dxa"/>
              <w:left w:w="100" w:type="dxa"/>
              <w:bottom w:w="70" w:type="dxa"/>
              <w:right w:w="100" w:type="dxa"/>
            </w:tcMar>
            <w:vAlign w:val="center"/>
          </w:tcPr>
          <w:p w14:paraId="065F5E3A"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13AE8CF2"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2A61EA65" w14:textId="77777777" w:rsidR="00765B30" w:rsidRDefault="00000000">
            <w:pPr>
              <w:spacing w:line="225" w:lineRule="auto"/>
            </w:pPr>
            <w:r>
              <w:rPr>
                <w:b/>
                <w:bCs/>
                <w:color w:val="FFFFFF"/>
                <w:sz w:val="16"/>
                <w:szCs w:val="16"/>
              </w:rPr>
              <w:t>Scouts BSA (6–12)</w:t>
            </w:r>
          </w:p>
        </w:tc>
      </w:tr>
      <w:tr w:rsidR="00765B30" w14:paraId="55C45502" w14:textId="77777777">
        <w:tc>
          <w:tcPr>
            <w:tcW w:w="3600" w:type="dxa"/>
            <w:tcMar>
              <w:top w:w="70" w:type="dxa"/>
              <w:left w:w="100" w:type="dxa"/>
              <w:bottom w:w="70" w:type="dxa"/>
              <w:right w:w="100" w:type="dxa"/>
            </w:tcMar>
            <w:vAlign w:val="center"/>
          </w:tcPr>
          <w:p w14:paraId="3FC156D3" w14:textId="77777777" w:rsidR="00765B30" w:rsidRDefault="00000000">
            <w:pPr>
              <w:spacing w:line="225" w:lineRule="auto"/>
            </w:pPr>
            <w:r>
              <w:rPr>
                <w:color w:val="222222"/>
                <w:sz w:val="15"/>
                <w:szCs w:val="15"/>
              </w:rPr>
              <w:t>STEM — Tennessee Academic Standards for Mathematics and Science (2016), including inquiry- and engineering-design practices</w:t>
            </w:r>
          </w:p>
        </w:tc>
        <w:tc>
          <w:tcPr>
            <w:tcW w:w="3200" w:type="dxa"/>
            <w:tcMar>
              <w:top w:w="70" w:type="dxa"/>
              <w:left w:w="100" w:type="dxa"/>
              <w:bottom w:w="70" w:type="dxa"/>
              <w:right w:w="100" w:type="dxa"/>
            </w:tcMar>
            <w:vAlign w:val="center"/>
          </w:tcPr>
          <w:p w14:paraId="772CAACD"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07A165A0"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789D131" w14:textId="77777777">
        <w:tc>
          <w:tcPr>
            <w:tcW w:w="3600" w:type="dxa"/>
            <w:shd w:val="clear" w:color="auto" w:fill="F2F2F2"/>
            <w:tcMar>
              <w:top w:w="70" w:type="dxa"/>
              <w:left w:w="100" w:type="dxa"/>
              <w:bottom w:w="70" w:type="dxa"/>
              <w:right w:w="100" w:type="dxa"/>
            </w:tcMar>
            <w:vAlign w:val="center"/>
          </w:tcPr>
          <w:p w14:paraId="67FE1C2B" w14:textId="77777777" w:rsidR="00765B30" w:rsidRDefault="00000000">
            <w:pPr>
              <w:spacing w:line="225" w:lineRule="auto"/>
            </w:pPr>
            <w:r>
              <w:rPr>
                <w:color w:val="222222"/>
                <w:sz w:val="15"/>
                <w:szCs w:val="15"/>
              </w:rPr>
              <w:t>Civics &amp; Government — Tennessee requires a project-based civics assessment at least once in grades 4–8 and once in grades 9–12 (T.C.A. §49-6-1028), and students must pass (70% or higher) the U.S. citizenship test during high school (T.C.A. §49-6-408); schools where all seniors score 85%+ are recognized as a U.S. Civics All-Star School.</w:t>
            </w:r>
          </w:p>
        </w:tc>
        <w:tc>
          <w:tcPr>
            <w:tcW w:w="3200" w:type="dxa"/>
            <w:shd w:val="clear" w:color="auto" w:fill="F2F2F2"/>
            <w:tcMar>
              <w:top w:w="70" w:type="dxa"/>
              <w:left w:w="100" w:type="dxa"/>
              <w:bottom w:w="70" w:type="dxa"/>
              <w:right w:w="100" w:type="dxa"/>
            </w:tcMar>
            <w:vAlign w:val="center"/>
          </w:tcPr>
          <w:p w14:paraId="1A8B93C9"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7B14AA7"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CBF9D6E" w14:textId="77777777">
        <w:tc>
          <w:tcPr>
            <w:tcW w:w="3600" w:type="dxa"/>
            <w:tcMar>
              <w:top w:w="70" w:type="dxa"/>
              <w:left w:w="100" w:type="dxa"/>
              <w:bottom w:w="70" w:type="dxa"/>
              <w:right w:w="100" w:type="dxa"/>
            </w:tcMar>
            <w:vAlign w:val="center"/>
          </w:tcPr>
          <w:p w14:paraId="2D2B2DA0" w14:textId="77777777" w:rsidR="00765B30" w:rsidRDefault="00000000">
            <w:pPr>
              <w:spacing w:line="225" w:lineRule="auto"/>
            </w:pPr>
            <w:r>
              <w:rPr>
                <w:color w:val="222222"/>
                <w:sz w:val="15"/>
                <w:szCs w:val="15"/>
              </w:rPr>
              <w:t>Financial Literacy — Standalone: half-credit personal finance course required for graduation, a long-standing requirement since the Class of 2013.</w:t>
            </w:r>
          </w:p>
        </w:tc>
        <w:tc>
          <w:tcPr>
            <w:tcW w:w="3200" w:type="dxa"/>
            <w:tcMar>
              <w:top w:w="70" w:type="dxa"/>
              <w:left w:w="100" w:type="dxa"/>
              <w:bottom w:w="70" w:type="dxa"/>
              <w:right w:w="100" w:type="dxa"/>
            </w:tcMar>
            <w:vAlign w:val="center"/>
          </w:tcPr>
          <w:p w14:paraId="6C823162"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59AD69C5" w14:textId="77777777" w:rsidR="00765B30" w:rsidRDefault="00000000">
            <w:pPr>
              <w:spacing w:line="225" w:lineRule="auto"/>
            </w:pPr>
            <w:r>
              <w:rPr>
                <w:color w:val="222222"/>
                <w:sz w:val="15"/>
                <w:szCs w:val="15"/>
              </w:rPr>
              <w:t>Personal Management merit badge (required for Eagle; budgeting, saving, planning)</w:t>
            </w:r>
          </w:p>
        </w:tc>
      </w:tr>
      <w:tr w:rsidR="00765B30" w14:paraId="1DCE3CDA" w14:textId="77777777">
        <w:tc>
          <w:tcPr>
            <w:tcW w:w="3600" w:type="dxa"/>
            <w:shd w:val="clear" w:color="auto" w:fill="F2F2F2"/>
            <w:tcMar>
              <w:top w:w="70" w:type="dxa"/>
              <w:left w:w="100" w:type="dxa"/>
              <w:bottom w:w="70" w:type="dxa"/>
              <w:right w:w="100" w:type="dxa"/>
            </w:tcMar>
            <w:vAlign w:val="center"/>
          </w:tcPr>
          <w:p w14:paraId="0E077043" w14:textId="77777777" w:rsidR="00765B30" w:rsidRDefault="00000000">
            <w:pPr>
              <w:spacing w:line="225" w:lineRule="auto"/>
            </w:pPr>
            <w:r>
              <w:rPr>
                <w:color w:val="222222"/>
                <w:sz w:val="15"/>
                <w:szCs w:val="15"/>
              </w:rPr>
              <w:t>ELA / Communication — Tennessee Academic Standards for English Language Arts</w:t>
            </w:r>
          </w:p>
        </w:tc>
        <w:tc>
          <w:tcPr>
            <w:tcW w:w="3200" w:type="dxa"/>
            <w:shd w:val="clear" w:color="auto" w:fill="F2F2F2"/>
            <w:tcMar>
              <w:top w:w="70" w:type="dxa"/>
              <w:left w:w="100" w:type="dxa"/>
              <w:bottom w:w="70" w:type="dxa"/>
              <w:right w:w="100" w:type="dxa"/>
            </w:tcMar>
            <w:vAlign w:val="center"/>
          </w:tcPr>
          <w:p w14:paraId="4E6A7203"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4A4B55A"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3909A4E" w14:textId="77777777">
        <w:tc>
          <w:tcPr>
            <w:tcW w:w="3600" w:type="dxa"/>
            <w:tcMar>
              <w:top w:w="70" w:type="dxa"/>
              <w:left w:w="100" w:type="dxa"/>
              <w:bottom w:w="70" w:type="dxa"/>
              <w:right w:w="100" w:type="dxa"/>
            </w:tcMar>
            <w:vAlign w:val="center"/>
          </w:tcPr>
          <w:p w14:paraId="0C01340A" w14:textId="77777777" w:rsidR="00765B30" w:rsidRDefault="00000000">
            <w:pPr>
              <w:spacing w:line="225" w:lineRule="auto"/>
            </w:pPr>
            <w:r>
              <w:rPr>
                <w:color w:val="222222"/>
                <w:sz w:val="15"/>
                <w:szCs w:val="15"/>
              </w:rPr>
              <w:t>Health &amp; Physical Education — Tennessee Health and Physical Education standards</w:t>
            </w:r>
          </w:p>
        </w:tc>
        <w:tc>
          <w:tcPr>
            <w:tcW w:w="3200" w:type="dxa"/>
            <w:tcMar>
              <w:top w:w="70" w:type="dxa"/>
              <w:left w:w="100" w:type="dxa"/>
              <w:bottom w:w="70" w:type="dxa"/>
              <w:right w:w="100" w:type="dxa"/>
            </w:tcMar>
            <w:vAlign w:val="center"/>
          </w:tcPr>
          <w:p w14:paraId="253629FE"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29F5BE41"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3ADE10C6" w14:textId="77777777">
        <w:tc>
          <w:tcPr>
            <w:tcW w:w="3600" w:type="dxa"/>
            <w:shd w:val="clear" w:color="auto" w:fill="F2F2F2"/>
            <w:tcMar>
              <w:top w:w="70" w:type="dxa"/>
              <w:left w:w="100" w:type="dxa"/>
              <w:bottom w:w="70" w:type="dxa"/>
              <w:right w:w="100" w:type="dxa"/>
            </w:tcMar>
            <w:vAlign w:val="center"/>
          </w:tcPr>
          <w:p w14:paraId="6D7C823E" w14:textId="77777777" w:rsidR="00765B30" w:rsidRDefault="00000000">
            <w:pPr>
              <w:spacing w:line="225" w:lineRule="auto"/>
            </w:pPr>
            <w:r>
              <w:rPr>
                <w:color w:val="222222"/>
                <w:sz w:val="15"/>
                <w:szCs w:val="15"/>
              </w:rPr>
              <w:t>Environmental / Life Science — Tennessee Academic Standards for Science, life/earth science content</w:t>
            </w:r>
          </w:p>
        </w:tc>
        <w:tc>
          <w:tcPr>
            <w:tcW w:w="3200" w:type="dxa"/>
            <w:shd w:val="clear" w:color="auto" w:fill="F2F2F2"/>
            <w:tcMar>
              <w:top w:w="70" w:type="dxa"/>
              <w:left w:w="100" w:type="dxa"/>
              <w:bottom w:w="70" w:type="dxa"/>
              <w:right w:w="100" w:type="dxa"/>
            </w:tcMar>
            <w:vAlign w:val="center"/>
          </w:tcPr>
          <w:p w14:paraId="5C9D718B"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1F19C66D"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135439C7" w14:textId="77777777">
        <w:tc>
          <w:tcPr>
            <w:tcW w:w="3600" w:type="dxa"/>
            <w:tcMar>
              <w:top w:w="70" w:type="dxa"/>
              <w:left w:w="100" w:type="dxa"/>
              <w:bottom w:w="70" w:type="dxa"/>
              <w:right w:w="100" w:type="dxa"/>
            </w:tcMar>
            <w:vAlign w:val="center"/>
          </w:tcPr>
          <w:p w14:paraId="74365936" w14:textId="77777777" w:rsidR="00765B30" w:rsidRDefault="00000000">
            <w:pPr>
              <w:spacing w:line="225" w:lineRule="auto"/>
            </w:pPr>
            <w:r>
              <w:rPr>
                <w:color w:val="222222"/>
                <w:sz w:val="15"/>
                <w:szCs w:val="15"/>
              </w:rPr>
              <w:t>Character &amp; Social-Emotional Development — embedded across Tennessee social studies and health standards</w:t>
            </w:r>
          </w:p>
        </w:tc>
        <w:tc>
          <w:tcPr>
            <w:tcW w:w="3200" w:type="dxa"/>
            <w:tcMar>
              <w:top w:w="70" w:type="dxa"/>
              <w:left w:w="100" w:type="dxa"/>
              <w:bottom w:w="70" w:type="dxa"/>
              <w:right w:w="100" w:type="dxa"/>
            </w:tcMar>
            <w:vAlign w:val="center"/>
          </w:tcPr>
          <w:p w14:paraId="6409724A"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59725C85"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132E1408" w14:textId="77777777">
        <w:tc>
          <w:tcPr>
            <w:tcW w:w="3600" w:type="dxa"/>
            <w:shd w:val="clear" w:color="auto" w:fill="F2F2F2"/>
            <w:tcMar>
              <w:top w:w="70" w:type="dxa"/>
              <w:left w:w="100" w:type="dxa"/>
              <w:bottom w:w="70" w:type="dxa"/>
              <w:right w:w="100" w:type="dxa"/>
            </w:tcMar>
            <w:vAlign w:val="center"/>
          </w:tcPr>
          <w:p w14:paraId="21394A81" w14:textId="77777777" w:rsidR="00765B30" w:rsidRDefault="00000000">
            <w:pPr>
              <w:spacing w:line="225" w:lineRule="auto"/>
            </w:pPr>
            <w:r>
              <w:rPr>
                <w:color w:val="222222"/>
                <w:sz w:val="15"/>
                <w:szCs w:val="15"/>
              </w:rPr>
              <w:t>Leadership &amp; Service — No statewide service-hour or Portrait of a Graduate requirement identified; Tennessee's notable state-level requirement in this space is civic rather than service-based (see the Civics &amp; Government row).</w:t>
            </w:r>
          </w:p>
        </w:tc>
        <w:tc>
          <w:tcPr>
            <w:tcW w:w="3200" w:type="dxa"/>
            <w:shd w:val="clear" w:color="auto" w:fill="F2F2F2"/>
            <w:tcMar>
              <w:top w:w="70" w:type="dxa"/>
              <w:left w:w="100" w:type="dxa"/>
              <w:bottom w:w="70" w:type="dxa"/>
              <w:right w:w="100" w:type="dxa"/>
            </w:tcMar>
            <w:vAlign w:val="center"/>
          </w:tcPr>
          <w:p w14:paraId="2DEC0E15"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53E4FF97"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9C33804" w14:textId="77777777" w:rsidR="00765B30" w:rsidRDefault="00000000">
      <w:pPr>
        <w:pageBreakBefore/>
        <w:spacing w:after="80"/>
        <w:rPr>
          <w:sz w:val="56"/>
          <w:szCs w:val="56"/>
        </w:rPr>
      </w:pPr>
      <w:r>
        <w:rPr>
          <w:noProof/>
        </w:rPr>
        <w:lastRenderedPageBreak/>
        <w:drawing>
          <wp:anchor distT="0" distB="0" distL="114300" distR="114300" simplePos="0" relativeHeight="251701760" behindDoc="0" locked="0" layoutInCell="1" allowOverlap="1" wp14:anchorId="5EA30C04" wp14:editId="5EA40C04">
            <wp:simplePos x="0" y="0"/>
            <wp:positionH relativeFrom="page">
              <wp:posOffset>5120640</wp:posOffset>
            </wp:positionH>
            <wp:positionV relativeFrom="page">
              <wp:posOffset>484632</wp:posOffset>
            </wp:positionV>
            <wp:extent cx="658368" cy="658368"/>
            <wp:effectExtent l="0" t="0" r="0" b="0"/>
            <wp:wrapNone/>
            <wp:docPr id="3076" name="Seal of Texas" descr="Official seal of the State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6" name="Seal of Texas"/>
                    <pic:cNvPicPr/>
                  </pic:nvPicPr>
                  <pic:blipFill>
                    <a:blip r:embed="rId50"/>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49536" behindDoc="1" locked="0" layoutInCell="1" allowOverlap="1" wp14:anchorId="5EA10C05" wp14:editId="5EA20C05">
            <wp:simplePos x="0" y="0"/>
            <wp:positionH relativeFrom="column">
              <wp:posOffset>-504005</wp:posOffset>
            </wp:positionH>
            <wp:positionV relativeFrom="paragraph">
              <wp:posOffset>-891854</wp:posOffset>
            </wp:positionV>
            <wp:extent cx="7772400" cy="10058400"/>
            <wp:effectExtent l="0" t="0" r="0" b="0"/>
            <wp:wrapNone/>
            <wp:docPr id="3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Texas</w:t>
      </w:r>
    </w:p>
    <w:p w14:paraId="0148EBBE"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53186EB" w14:textId="77777777">
        <w:trPr>
          <w:tblHeader/>
        </w:trPr>
        <w:tc>
          <w:tcPr>
            <w:tcW w:w="3600" w:type="dxa"/>
            <w:shd w:val="clear" w:color="auto" w:fill="1B3A6B"/>
            <w:tcMar>
              <w:top w:w="70" w:type="dxa"/>
              <w:left w:w="100" w:type="dxa"/>
              <w:bottom w:w="70" w:type="dxa"/>
              <w:right w:w="100" w:type="dxa"/>
            </w:tcMar>
            <w:vAlign w:val="center"/>
          </w:tcPr>
          <w:p w14:paraId="658875EB"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3F20A46B"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62507F53" w14:textId="77777777" w:rsidR="00765B30" w:rsidRDefault="00000000">
            <w:pPr>
              <w:spacing w:line="225" w:lineRule="auto"/>
            </w:pPr>
            <w:r>
              <w:rPr>
                <w:b/>
                <w:bCs/>
                <w:color w:val="FFFFFF"/>
                <w:sz w:val="16"/>
                <w:szCs w:val="16"/>
              </w:rPr>
              <w:t>Scouts BSA (6–12)</w:t>
            </w:r>
          </w:p>
        </w:tc>
      </w:tr>
      <w:tr w:rsidR="00765B30" w14:paraId="64AB91E3" w14:textId="77777777">
        <w:tc>
          <w:tcPr>
            <w:tcW w:w="3600" w:type="dxa"/>
            <w:tcMar>
              <w:top w:w="70" w:type="dxa"/>
              <w:left w:w="100" w:type="dxa"/>
              <w:bottom w:w="70" w:type="dxa"/>
              <w:right w:w="100" w:type="dxa"/>
            </w:tcMar>
            <w:vAlign w:val="center"/>
          </w:tcPr>
          <w:p w14:paraId="1811B134" w14:textId="77777777" w:rsidR="00765B30" w:rsidRDefault="00000000">
            <w:pPr>
              <w:spacing w:line="225" w:lineRule="auto"/>
            </w:pPr>
            <w:r>
              <w:rPr>
                <w:color w:val="222222"/>
                <w:sz w:val="15"/>
                <w:szCs w:val="15"/>
              </w:rPr>
              <w:t>STEM — Texas Essential Knowledge and Skills (TEKS) for Mathematics and Science, including inquiry- and engineering-design practices</w:t>
            </w:r>
          </w:p>
        </w:tc>
        <w:tc>
          <w:tcPr>
            <w:tcW w:w="3200" w:type="dxa"/>
            <w:tcMar>
              <w:top w:w="70" w:type="dxa"/>
              <w:left w:w="100" w:type="dxa"/>
              <w:bottom w:w="70" w:type="dxa"/>
              <w:right w:w="100" w:type="dxa"/>
            </w:tcMar>
            <w:vAlign w:val="center"/>
          </w:tcPr>
          <w:p w14:paraId="79C7C478"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7FC932B7"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A813528" w14:textId="77777777">
        <w:tc>
          <w:tcPr>
            <w:tcW w:w="3600" w:type="dxa"/>
            <w:shd w:val="clear" w:color="auto" w:fill="F2F2F2"/>
            <w:tcMar>
              <w:top w:w="70" w:type="dxa"/>
              <w:left w:w="100" w:type="dxa"/>
              <w:bottom w:w="70" w:type="dxa"/>
              <w:right w:w="100" w:type="dxa"/>
            </w:tcMar>
            <w:vAlign w:val="center"/>
          </w:tcPr>
          <w:p w14:paraId="2508919A" w14:textId="77777777" w:rsidR="00765B30" w:rsidRDefault="00000000">
            <w:pPr>
              <w:spacing w:line="225" w:lineRule="auto"/>
            </w:pPr>
            <w:r>
              <w:rPr>
                <w:color w:val="222222"/>
                <w:sz w:val="15"/>
                <w:szCs w:val="15"/>
              </w:rPr>
              <w:t>Civics &amp; Government — Texas requires civics training for teachers and administrators under new legislation (TEC §21.4555, SB 3, 2021), aligned with civics instruction requirements in TEC §28.002(h-2) and §28.0022, under the Social Studies TEKS.</w:t>
            </w:r>
          </w:p>
        </w:tc>
        <w:tc>
          <w:tcPr>
            <w:tcW w:w="3200" w:type="dxa"/>
            <w:shd w:val="clear" w:color="auto" w:fill="F2F2F2"/>
            <w:tcMar>
              <w:top w:w="70" w:type="dxa"/>
              <w:left w:w="100" w:type="dxa"/>
              <w:bottom w:w="70" w:type="dxa"/>
              <w:right w:w="100" w:type="dxa"/>
            </w:tcMar>
            <w:vAlign w:val="center"/>
          </w:tcPr>
          <w:p w14:paraId="54C67625"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5CAF41EE"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4CC56A58" w14:textId="77777777">
        <w:tc>
          <w:tcPr>
            <w:tcW w:w="3600" w:type="dxa"/>
            <w:tcMar>
              <w:top w:w="70" w:type="dxa"/>
              <w:left w:w="100" w:type="dxa"/>
              <w:bottom w:w="70" w:type="dxa"/>
              <w:right w:w="100" w:type="dxa"/>
            </w:tcMar>
            <w:vAlign w:val="center"/>
          </w:tcPr>
          <w:p w14:paraId="59E1165F" w14:textId="77777777" w:rsidR="00765B30" w:rsidRDefault="00000000">
            <w:pPr>
              <w:spacing w:line="225" w:lineRule="auto"/>
            </w:pPr>
            <w:r>
              <w:rPr>
                <w:color w:val="222222"/>
                <w:sz w:val="15"/>
                <w:szCs w:val="15"/>
              </w:rPr>
              <w:t>Financial Literacy — Standalone: one-semester personal financial literacy course required for 9th graders entering 2026–27 (HB 27, 2025), counting toward the social studies requirement.</w:t>
            </w:r>
          </w:p>
        </w:tc>
        <w:tc>
          <w:tcPr>
            <w:tcW w:w="3200" w:type="dxa"/>
            <w:tcMar>
              <w:top w:w="70" w:type="dxa"/>
              <w:left w:w="100" w:type="dxa"/>
              <w:bottom w:w="70" w:type="dxa"/>
              <w:right w:w="100" w:type="dxa"/>
            </w:tcMar>
            <w:vAlign w:val="center"/>
          </w:tcPr>
          <w:p w14:paraId="2B24285C"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252D0FD7" w14:textId="77777777" w:rsidR="00765B30" w:rsidRDefault="00000000">
            <w:pPr>
              <w:spacing w:line="225" w:lineRule="auto"/>
            </w:pPr>
            <w:r>
              <w:rPr>
                <w:color w:val="222222"/>
                <w:sz w:val="15"/>
                <w:szCs w:val="15"/>
              </w:rPr>
              <w:t>Personal Management merit badge (required for Eagle; budgeting, saving, planning)</w:t>
            </w:r>
          </w:p>
        </w:tc>
      </w:tr>
      <w:tr w:rsidR="00765B30" w14:paraId="5C488E59" w14:textId="77777777">
        <w:tc>
          <w:tcPr>
            <w:tcW w:w="3600" w:type="dxa"/>
            <w:shd w:val="clear" w:color="auto" w:fill="F2F2F2"/>
            <w:tcMar>
              <w:top w:w="70" w:type="dxa"/>
              <w:left w:w="100" w:type="dxa"/>
              <w:bottom w:w="70" w:type="dxa"/>
              <w:right w:w="100" w:type="dxa"/>
            </w:tcMar>
            <w:vAlign w:val="center"/>
          </w:tcPr>
          <w:p w14:paraId="4C8D977F" w14:textId="77777777" w:rsidR="00765B30" w:rsidRDefault="00000000">
            <w:pPr>
              <w:spacing w:line="225" w:lineRule="auto"/>
            </w:pPr>
            <w:r>
              <w:rPr>
                <w:color w:val="222222"/>
                <w:sz w:val="15"/>
                <w:szCs w:val="15"/>
              </w:rPr>
              <w:t>ELA / Communication — Texas Essential Knowledge and Skills (TEKS) for English Language Arts and Reading</w:t>
            </w:r>
          </w:p>
        </w:tc>
        <w:tc>
          <w:tcPr>
            <w:tcW w:w="3200" w:type="dxa"/>
            <w:shd w:val="clear" w:color="auto" w:fill="F2F2F2"/>
            <w:tcMar>
              <w:top w:w="70" w:type="dxa"/>
              <w:left w:w="100" w:type="dxa"/>
              <w:bottom w:w="70" w:type="dxa"/>
              <w:right w:w="100" w:type="dxa"/>
            </w:tcMar>
            <w:vAlign w:val="center"/>
          </w:tcPr>
          <w:p w14:paraId="6EF9C1B2"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7E88AC57"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25AC0DF7" w14:textId="77777777">
        <w:tc>
          <w:tcPr>
            <w:tcW w:w="3600" w:type="dxa"/>
            <w:tcMar>
              <w:top w:w="70" w:type="dxa"/>
              <w:left w:w="100" w:type="dxa"/>
              <w:bottom w:w="70" w:type="dxa"/>
              <w:right w:w="100" w:type="dxa"/>
            </w:tcMar>
            <w:vAlign w:val="center"/>
          </w:tcPr>
          <w:p w14:paraId="6689D933" w14:textId="77777777" w:rsidR="00765B30" w:rsidRDefault="00000000">
            <w:pPr>
              <w:spacing w:line="225" w:lineRule="auto"/>
            </w:pPr>
            <w:r>
              <w:rPr>
                <w:color w:val="222222"/>
                <w:sz w:val="15"/>
                <w:szCs w:val="15"/>
              </w:rPr>
              <w:t>Health &amp; Physical Education — Texas Health and Physical Education standards</w:t>
            </w:r>
          </w:p>
        </w:tc>
        <w:tc>
          <w:tcPr>
            <w:tcW w:w="3200" w:type="dxa"/>
            <w:tcMar>
              <w:top w:w="70" w:type="dxa"/>
              <w:left w:w="100" w:type="dxa"/>
              <w:bottom w:w="70" w:type="dxa"/>
              <w:right w:w="100" w:type="dxa"/>
            </w:tcMar>
            <w:vAlign w:val="center"/>
          </w:tcPr>
          <w:p w14:paraId="515E76CF"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3000B1A7"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62F2957B" w14:textId="77777777">
        <w:tc>
          <w:tcPr>
            <w:tcW w:w="3600" w:type="dxa"/>
            <w:shd w:val="clear" w:color="auto" w:fill="F2F2F2"/>
            <w:tcMar>
              <w:top w:w="70" w:type="dxa"/>
              <w:left w:w="100" w:type="dxa"/>
              <w:bottom w:w="70" w:type="dxa"/>
              <w:right w:w="100" w:type="dxa"/>
            </w:tcMar>
            <w:vAlign w:val="center"/>
          </w:tcPr>
          <w:p w14:paraId="54A07C58" w14:textId="77777777" w:rsidR="00765B30" w:rsidRDefault="00000000">
            <w:pPr>
              <w:spacing w:line="225" w:lineRule="auto"/>
            </w:pPr>
            <w:r>
              <w:rPr>
                <w:color w:val="222222"/>
                <w:sz w:val="15"/>
                <w:szCs w:val="15"/>
              </w:rPr>
              <w:t xml:space="preserve">Environmental / Life Science — Texas Essential Knowledge and Skills (TEKS) for </w:t>
            </w:r>
            <w:proofErr w:type="gramStart"/>
            <w:r>
              <w:rPr>
                <w:color w:val="222222"/>
                <w:sz w:val="15"/>
                <w:szCs w:val="15"/>
              </w:rPr>
              <w:t>Science</w:t>
            </w:r>
            <w:proofErr w:type="gramEnd"/>
            <w:r>
              <w:rPr>
                <w:color w:val="222222"/>
                <w:sz w:val="15"/>
                <w:szCs w:val="15"/>
              </w:rPr>
              <w:t>, life/earth science content</w:t>
            </w:r>
          </w:p>
        </w:tc>
        <w:tc>
          <w:tcPr>
            <w:tcW w:w="3200" w:type="dxa"/>
            <w:shd w:val="clear" w:color="auto" w:fill="F2F2F2"/>
            <w:tcMar>
              <w:top w:w="70" w:type="dxa"/>
              <w:left w:w="100" w:type="dxa"/>
              <w:bottom w:w="70" w:type="dxa"/>
              <w:right w:w="100" w:type="dxa"/>
            </w:tcMar>
            <w:vAlign w:val="center"/>
          </w:tcPr>
          <w:p w14:paraId="2BCF1DFA"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43BDC9C6"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5252A4B" w14:textId="77777777">
        <w:tc>
          <w:tcPr>
            <w:tcW w:w="3600" w:type="dxa"/>
            <w:tcMar>
              <w:top w:w="70" w:type="dxa"/>
              <w:left w:w="100" w:type="dxa"/>
              <w:bottom w:w="70" w:type="dxa"/>
              <w:right w:w="100" w:type="dxa"/>
            </w:tcMar>
            <w:vAlign w:val="center"/>
          </w:tcPr>
          <w:p w14:paraId="0F5D86BF" w14:textId="77777777" w:rsidR="00765B30" w:rsidRDefault="00000000">
            <w:pPr>
              <w:spacing w:line="225" w:lineRule="auto"/>
            </w:pPr>
            <w:r>
              <w:rPr>
                <w:color w:val="222222"/>
                <w:sz w:val="15"/>
                <w:szCs w:val="15"/>
              </w:rPr>
              <w:t>Character &amp; Social-Emotional Development — embedded across Texas social studies and health standards</w:t>
            </w:r>
          </w:p>
        </w:tc>
        <w:tc>
          <w:tcPr>
            <w:tcW w:w="3200" w:type="dxa"/>
            <w:tcMar>
              <w:top w:w="70" w:type="dxa"/>
              <w:left w:w="100" w:type="dxa"/>
              <w:bottom w:w="70" w:type="dxa"/>
              <w:right w:w="100" w:type="dxa"/>
            </w:tcMar>
            <w:vAlign w:val="center"/>
          </w:tcPr>
          <w:p w14:paraId="120718EB"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3553A672"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30B9F6A" w14:textId="77777777">
        <w:tc>
          <w:tcPr>
            <w:tcW w:w="3600" w:type="dxa"/>
            <w:shd w:val="clear" w:color="auto" w:fill="F2F2F2"/>
            <w:tcMar>
              <w:top w:w="70" w:type="dxa"/>
              <w:left w:w="100" w:type="dxa"/>
              <w:bottom w:w="70" w:type="dxa"/>
              <w:right w:w="100" w:type="dxa"/>
            </w:tcMar>
            <w:vAlign w:val="center"/>
          </w:tcPr>
          <w:p w14:paraId="5DD47901" w14:textId="77777777" w:rsidR="00765B30" w:rsidRDefault="00000000">
            <w:pPr>
              <w:spacing w:line="225" w:lineRule="auto"/>
            </w:pPr>
            <w:r>
              <w:rPr>
                <w:color w:val="222222"/>
                <w:sz w:val="15"/>
                <w:szCs w:val="15"/>
              </w:rPr>
              <w:t>Leadership &amp; Service — No statewide service-hour or Portrait of a Graduate requirement identified for Texas K-12 public schools.</w:t>
            </w:r>
          </w:p>
        </w:tc>
        <w:tc>
          <w:tcPr>
            <w:tcW w:w="3200" w:type="dxa"/>
            <w:shd w:val="clear" w:color="auto" w:fill="F2F2F2"/>
            <w:tcMar>
              <w:top w:w="70" w:type="dxa"/>
              <w:left w:w="100" w:type="dxa"/>
              <w:bottom w:w="70" w:type="dxa"/>
              <w:right w:w="100" w:type="dxa"/>
            </w:tcMar>
            <w:vAlign w:val="center"/>
          </w:tcPr>
          <w:p w14:paraId="3B32FB92"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2DE9F292"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FEF46D9" w14:textId="77777777" w:rsidR="00765B30" w:rsidRDefault="00000000">
      <w:pPr>
        <w:pageBreakBefore/>
        <w:spacing w:after="80"/>
        <w:rPr>
          <w:sz w:val="56"/>
          <w:szCs w:val="56"/>
        </w:rPr>
      </w:pPr>
      <w:r>
        <w:rPr>
          <w:noProof/>
        </w:rPr>
        <w:lastRenderedPageBreak/>
        <w:drawing>
          <wp:anchor distT="0" distB="0" distL="114300" distR="114300" simplePos="0" relativeHeight="251702784" behindDoc="0" locked="0" layoutInCell="1" allowOverlap="1" wp14:anchorId="5EA30C06" wp14:editId="5EA40C06">
            <wp:simplePos x="0" y="0"/>
            <wp:positionH relativeFrom="page">
              <wp:posOffset>5121859</wp:posOffset>
            </wp:positionH>
            <wp:positionV relativeFrom="page">
              <wp:posOffset>484632</wp:posOffset>
            </wp:positionV>
            <wp:extent cx="655929" cy="658368"/>
            <wp:effectExtent l="0" t="0" r="0" b="0"/>
            <wp:wrapNone/>
            <wp:docPr id="3078" name="Seal of Utah" descr="Official seal of the State of Ut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8" name="Seal of Utah"/>
                    <pic:cNvPicPr/>
                  </pic:nvPicPr>
                  <pic:blipFill>
                    <a:blip r:embed="rId51"/>
                    <a:stretch>
                      <a:fillRect/>
                    </a:stretch>
                  </pic:blipFill>
                  <pic:spPr>
                    <a:xfrm>
                      <a:off x="0" y="0"/>
                      <a:ext cx="655929" cy="658368"/>
                    </a:xfrm>
                    <a:prstGeom prst="rect">
                      <a:avLst/>
                    </a:prstGeom>
                  </pic:spPr>
                </pic:pic>
              </a:graphicData>
            </a:graphic>
          </wp:anchor>
        </w:drawing>
      </w:r>
      <w:r>
        <w:rPr>
          <w:noProof/>
          <w:sz w:val="56"/>
          <w:szCs w:val="56"/>
        </w:rPr>
        <w:drawing>
          <wp:anchor distT="0" distB="0" distL="114300" distR="114300" simplePos="0" relativeHeight="251650560" behindDoc="1" locked="0" layoutInCell="1" allowOverlap="1" wp14:anchorId="5EA10C07" wp14:editId="5EA20C07">
            <wp:simplePos x="0" y="0"/>
            <wp:positionH relativeFrom="column">
              <wp:posOffset>-504005</wp:posOffset>
            </wp:positionH>
            <wp:positionV relativeFrom="paragraph">
              <wp:posOffset>-891854</wp:posOffset>
            </wp:positionV>
            <wp:extent cx="7772400" cy="10058400"/>
            <wp:effectExtent l="0" t="0" r="0" b="0"/>
            <wp:wrapNone/>
            <wp:docPr id="3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Utah</w:t>
      </w:r>
    </w:p>
    <w:p w14:paraId="497DEC85"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1BD6523" w14:textId="77777777">
        <w:trPr>
          <w:tblHeader/>
        </w:trPr>
        <w:tc>
          <w:tcPr>
            <w:tcW w:w="3600" w:type="dxa"/>
            <w:shd w:val="clear" w:color="auto" w:fill="1B3A6B"/>
            <w:tcMar>
              <w:top w:w="70" w:type="dxa"/>
              <w:left w:w="100" w:type="dxa"/>
              <w:bottom w:w="70" w:type="dxa"/>
              <w:right w:w="100" w:type="dxa"/>
            </w:tcMar>
            <w:vAlign w:val="center"/>
          </w:tcPr>
          <w:p w14:paraId="7EE77444"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10645FA0"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75B5279B" w14:textId="77777777" w:rsidR="00765B30" w:rsidRDefault="00000000">
            <w:pPr>
              <w:spacing w:line="225" w:lineRule="auto"/>
            </w:pPr>
            <w:r>
              <w:rPr>
                <w:b/>
                <w:bCs/>
                <w:color w:val="FFFFFF"/>
                <w:sz w:val="16"/>
                <w:szCs w:val="16"/>
              </w:rPr>
              <w:t>Scouts BSA (6–12)</w:t>
            </w:r>
          </w:p>
        </w:tc>
      </w:tr>
      <w:tr w:rsidR="00765B30" w14:paraId="1F204F49" w14:textId="77777777">
        <w:tc>
          <w:tcPr>
            <w:tcW w:w="3600" w:type="dxa"/>
            <w:tcMar>
              <w:top w:w="70" w:type="dxa"/>
              <w:left w:w="100" w:type="dxa"/>
              <w:bottom w:w="70" w:type="dxa"/>
              <w:right w:w="100" w:type="dxa"/>
            </w:tcMar>
            <w:vAlign w:val="center"/>
          </w:tcPr>
          <w:p w14:paraId="19DDC510" w14:textId="77777777" w:rsidR="00765B30" w:rsidRDefault="00000000">
            <w:pPr>
              <w:spacing w:line="225" w:lineRule="auto"/>
            </w:pPr>
            <w:r>
              <w:rPr>
                <w:color w:val="222222"/>
                <w:sz w:val="15"/>
                <w:szCs w:val="15"/>
              </w:rPr>
              <w:t xml:space="preserve">STEM — Utah Core Standards for Mathematics; Utah </w:t>
            </w:r>
            <w:proofErr w:type="spellStart"/>
            <w:r>
              <w:rPr>
                <w:color w:val="222222"/>
                <w:sz w:val="15"/>
                <w:szCs w:val="15"/>
              </w:rPr>
              <w:t>SEEd</w:t>
            </w:r>
            <w:proofErr w:type="spellEnd"/>
            <w:r>
              <w:rPr>
                <w:color w:val="222222"/>
                <w:sz w:val="15"/>
                <w:szCs w:val="15"/>
              </w:rPr>
              <w:t xml:space="preserve"> Standards for Science (NGSS-aligned), including inquiry- and engineering-design practices</w:t>
            </w:r>
          </w:p>
        </w:tc>
        <w:tc>
          <w:tcPr>
            <w:tcW w:w="3200" w:type="dxa"/>
            <w:tcMar>
              <w:top w:w="70" w:type="dxa"/>
              <w:left w:w="100" w:type="dxa"/>
              <w:bottom w:w="70" w:type="dxa"/>
              <w:right w:w="100" w:type="dxa"/>
            </w:tcMar>
            <w:vAlign w:val="center"/>
          </w:tcPr>
          <w:p w14:paraId="6BDDA604"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136D1ED"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5E48D809" w14:textId="77777777">
        <w:tc>
          <w:tcPr>
            <w:tcW w:w="3600" w:type="dxa"/>
            <w:shd w:val="clear" w:color="auto" w:fill="F2F2F2"/>
            <w:tcMar>
              <w:top w:w="70" w:type="dxa"/>
              <w:left w:w="100" w:type="dxa"/>
              <w:bottom w:w="70" w:type="dxa"/>
              <w:right w:w="100" w:type="dxa"/>
            </w:tcMar>
            <w:vAlign w:val="center"/>
          </w:tcPr>
          <w:p w14:paraId="358E635C" w14:textId="77777777" w:rsidR="00765B30" w:rsidRDefault="00000000">
            <w:pPr>
              <w:spacing w:line="225" w:lineRule="auto"/>
            </w:pPr>
            <w:r>
              <w:rPr>
                <w:color w:val="222222"/>
                <w:sz w:val="15"/>
                <w:szCs w:val="15"/>
              </w:rPr>
              <w:t>Civics &amp; Government — Civic and character education is a foundational, constitutionally rooted goal of Utah's public education system (Utah Constitution, Article X); Utah offers an American Constitutional Government and Citizenship course and integrates civics across the Utah Standards for Social Studies.</w:t>
            </w:r>
          </w:p>
        </w:tc>
        <w:tc>
          <w:tcPr>
            <w:tcW w:w="3200" w:type="dxa"/>
            <w:shd w:val="clear" w:color="auto" w:fill="F2F2F2"/>
            <w:tcMar>
              <w:top w:w="70" w:type="dxa"/>
              <w:left w:w="100" w:type="dxa"/>
              <w:bottom w:w="70" w:type="dxa"/>
              <w:right w:w="100" w:type="dxa"/>
            </w:tcMar>
            <w:vAlign w:val="center"/>
          </w:tcPr>
          <w:p w14:paraId="328690F9"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6F745E0C"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665CC5D6" w14:textId="77777777">
        <w:tc>
          <w:tcPr>
            <w:tcW w:w="3600" w:type="dxa"/>
            <w:tcMar>
              <w:top w:w="70" w:type="dxa"/>
              <w:left w:w="100" w:type="dxa"/>
              <w:bottom w:w="70" w:type="dxa"/>
              <w:right w:w="100" w:type="dxa"/>
            </w:tcMar>
            <w:vAlign w:val="center"/>
          </w:tcPr>
          <w:p w14:paraId="2B94BDD8" w14:textId="77777777" w:rsidR="00765B30" w:rsidRDefault="00000000">
            <w:pPr>
              <w:spacing w:line="225" w:lineRule="auto"/>
            </w:pPr>
            <w:r>
              <w:rPr>
                <w:color w:val="222222"/>
                <w:sz w:val="15"/>
                <w:szCs w:val="15"/>
              </w:rPr>
              <w:t>Financial Literacy — Standalone: half-credit General Financial Literacy course required since the Class of 2008; Utah was the first state to require this (2003).</w:t>
            </w:r>
          </w:p>
        </w:tc>
        <w:tc>
          <w:tcPr>
            <w:tcW w:w="3200" w:type="dxa"/>
            <w:tcMar>
              <w:top w:w="70" w:type="dxa"/>
              <w:left w:w="100" w:type="dxa"/>
              <w:bottom w:w="70" w:type="dxa"/>
              <w:right w:w="100" w:type="dxa"/>
            </w:tcMar>
            <w:vAlign w:val="center"/>
          </w:tcPr>
          <w:p w14:paraId="0443C284"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3689FA86" w14:textId="77777777" w:rsidR="00765B30" w:rsidRDefault="00000000">
            <w:pPr>
              <w:spacing w:line="225" w:lineRule="auto"/>
            </w:pPr>
            <w:r>
              <w:rPr>
                <w:color w:val="222222"/>
                <w:sz w:val="15"/>
                <w:szCs w:val="15"/>
              </w:rPr>
              <w:t>Personal Management merit badge (required for Eagle; budgeting, saving, planning)</w:t>
            </w:r>
          </w:p>
        </w:tc>
      </w:tr>
      <w:tr w:rsidR="00765B30" w14:paraId="253EB97B" w14:textId="77777777">
        <w:tc>
          <w:tcPr>
            <w:tcW w:w="3600" w:type="dxa"/>
            <w:shd w:val="clear" w:color="auto" w:fill="F2F2F2"/>
            <w:tcMar>
              <w:top w:w="70" w:type="dxa"/>
              <w:left w:w="100" w:type="dxa"/>
              <w:bottom w:w="70" w:type="dxa"/>
              <w:right w:w="100" w:type="dxa"/>
            </w:tcMar>
            <w:vAlign w:val="center"/>
          </w:tcPr>
          <w:p w14:paraId="101E96CF" w14:textId="77777777" w:rsidR="00765B30" w:rsidRDefault="00000000">
            <w:pPr>
              <w:spacing w:line="225" w:lineRule="auto"/>
            </w:pPr>
            <w:r>
              <w:rPr>
                <w:color w:val="222222"/>
                <w:sz w:val="15"/>
                <w:szCs w:val="15"/>
              </w:rPr>
              <w:t>ELA / Communication — Utah Core Standards for English Language Arts</w:t>
            </w:r>
          </w:p>
        </w:tc>
        <w:tc>
          <w:tcPr>
            <w:tcW w:w="3200" w:type="dxa"/>
            <w:shd w:val="clear" w:color="auto" w:fill="F2F2F2"/>
            <w:tcMar>
              <w:top w:w="70" w:type="dxa"/>
              <w:left w:w="100" w:type="dxa"/>
              <w:bottom w:w="70" w:type="dxa"/>
              <w:right w:w="100" w:type="dxa"/>
            </w:tcMar>
            <w:vAlign w:val="center"/>
          </w:tcPr>
          <w:p w14:paraId="008C448A"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202E2499"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161452C7" w14:textId="77777777">
        <w:tc>
          <w:tcPr>
            <w:tcW w:w="3600" w:type="dxa"/>
            <w:tcMar>
              <w:top w:w="70" w:type="dxa"/>
              <w:left w:w="100" w:type="dxa"/>
              <w:bottom w:w="70" w:type="dxa"/>
              <w:right w:w="100" w:type="dxa"/>
            </w:tcMar>
            <w:vAlign w:val="center"/>
          </w:tcPr>
          <w:p w14:paraId="725E75FD" w14:textId="77777777" w:rsidR="00765B30" w:rsidRDefault="00000000">
            <w:pPr>
              <w:spacing w:line="225" w:lineRule="auto"/>
            </w:pPr>
            <w:r>
              <w:rPr>
                <w:color w:val="222222"/>
                <w:sz w:val="15"/>
                <w:szCs w:val="15"/>
              </w:rPr>
              <w:t>Health &amp; Physical Education — Utah Health and Physical Education standards</w:t>
            </w:r>
          </w:p>
        </w:tc>
        <w:tc>
          <w:tcPr>
            <w:tcW w:w="3200" w:type="dxa"/>
            <w:tcMar>
              <w:top w:w="70" w:type="dxa"/>
              <w:left w:w="100" w:type="dxa"/>
              <w:bottom w:w="70" w:type="dxa"/>
              <w:right w:w="100" w:type="dxa"/>
            </w:tcMar>
            <w:vAlign w:val="center"/>
          </w:tcPr>
          <w:p w14:paraId="2CE16C5A"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5F06771C"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9F89215" w14:textId="77777777">
        <w:tc>
          <w:tcPr>
            <w:tcW w:w="3600" w:type="dxa"/>
            <w:shd w:val="clear" w:color="auto" w:fill="F2F2F2"/>
            <w:tcMar>
              <w:top w:w="70" w:type="dxa"/>
              <w:left w:w="100" w:type="dxa"/>
              <w:bottom w:w="70" w:type="dxa"/>
              <w:right w:w="100" w:type="dxa"/>
            </w:tcMar>
            <w:vAlign w:val="center"/>
          </w:tcPr>
          <w:p w14:paraId="24B85B76" w14:textId="77777777" w:rsidR="00765B30" w:rsidRDefault="00000000">
            <w:pPr>
              <w:spacing w:line="225" w:lineRule="auto"/>
            </w:pPr>
            <w:r>
              <w:rPr>
                <w:color w:val="222222"/>
                <w:sz w:val="15"/>
                <w:szCs w:val="15"/>
              </w:rPr>
              <w:t xml:space="preserve">Environmental / Life Science — Utah </w:t>
            </w:r>
            <w:proofErr w:type="spellStart"/>
            <w:r>
              <w:rPr>
                <w:color w:val="222222"/>
                <w:sz w:val="15"/>
                <w:szCs w:val="15"/>
              </w:rPr>
              <w:t>SEEd</w:t>
            </w:r>
            <w:proofErr w:type="spellEnd"/>
            <w:r>
              <w:rPr>
                <w:color w:val="222222"/>
                <w:sz w:val="15"/>
                <w:szCs w:val="15"/>
              </w:rPr>
              <w:t xml:space="preserve"> Standards, life/earth science content</w:t>
            </w:r>
          </w:p>
        </w:tc>
        <w:tc>
          <w:tcPr>
            <w:tcW w:w="3200" w:type="dxa"/>
            <w:shd w:val="clear" w:color="auto" w:fill="F2F2F2"/>
            <w:tcMar>
              <w:top w:w="70" w:type="dxa"/>
              <w:left w:w="100" w:type="dxa"/>
              <w:bottom w:w="70" w:type="dxa"/>
              <w:right w:w="100" w:type="dxa"/>
            </w:tcMar>
            <w:vAlign w:val="center"/>
          </w:tcPr>
          <w:p w14:paraId="4F997610"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4D53267E"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AB9E391" w14:textId="77777777">
        <w:tc>
          <w:tcPr>
            <w:tcW w:w="3600" w:type="dxa"/>
            <w:tcMar>
              <w:top w:w="70" w:type="dxa"/>
              <w:left w:w="100" w:type="dxa"/>
              <w:bottom w:w="70" w:type="dxa"/>
              <w:right w:w="100" w:type="dxa"/>
            </w:tcMar>
            <w:vAlign w:val="center"/>
          </w:tcPr>
          <w:p w14:paraId="2008EF18" w14:textId="77777777" w:rsidR="00765B30" w:rsidRDefault="00000000">
            <w:pPr>
              <w:spacing w:line="225" w:lineRule="auto"/>
            </w:pPr>
            <w:r>
              <w:rPr>
                <w:color w:val="222222"/>
                <w:sz w:val="15"/>
                <w:szCs w:val="15"/>
              </w:rPr>
              <w:t>Character &amp; Social-Emotional Development — embedded across Utah social studies and health standards</w:t>
            </w:r>
          </w:p>
        </w:tc>
        <w:tc>
          <w:tcPr>
            <w:tcW w:w="3200" w:type="dxa"/>
            <w:tcMar>
              <w:top w:w="70" w:type="dxa"/>
              <w:left w:w="100" w:type="dxa"/>
              <w:bottom w:w="70" w:type="dxa"/>
              <w:right w:w="100" w:type="dxa"/>
            </w:tcMar>
            <w:vAlign w:val="center"/>
          </w:tcPr>
          <w:p w14:paraId="11C93FCB"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70A0FA94"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311F710" w14:textId="77777777">
        <w:tc>
          <w:tcPr>
            <w:tcW w:w="3600" w:type="dxa"/>
            <w:shd w:val="clear" w:color="auto" w:fill="F2F2F2"/>
            <w:tcMar>
              <w:top w:w="70" w:type="dxa"/>
              <w:left w:w="100" w:type="dxa"/>
              <w:bottom w:w="70" w:type="dxa"/>
              <w:right w:w="100" w:type="dxa"/>
            </w:tcMar>
            <w:vAlign w:val="center"/>
          </w:tcPr>
          <w:p w14:paraId="785C2FC7" w14:textId="77777777" w:rsidR="00765B30" w:rsidRDefault="00000000">
            <w:pPr>
              <w:spacing w:line="225" w:lineRule="auto"/>
            </w:pPr>
            <w:r>
              <w:rPr>
                <w:color w:val="222222"/>
                <w:sz w:val="15"/>
                <w:szCs w:val="15"/>
              </w:rPr>
              <w:t>Leadership &amp; Service — Utah's statewide portrait of a graduate, the Talent MAP (Mastery, Autonomy, Purpose), identifies 13 characteristics of a well-rounded Utah graduate — including service, civic/financial/economic literacy, collaboration and teamwork, and honesty and responsibility — approved by the Utah State Board of Education in 2019. No statewide service-hour mandate identified.</w:t>
            </w:r>
          </w:p>
        </w:tc>
        <w:tc>
          <w:tcPr>
            <w:tcW w:w="3200" w:type="dxa"/>
            <w:shd w:val="clear" w:color="auto" w:fill="F2F2F2"/>
            <w:tcMar>
              <w:top w:w="70" w:type="dxa"/>
              <w:left w:w="100" w:type="dxa"/>
              <w:bottom w:w="70" w:type="dxa"/>
              <w:right w:w="100" w:type="dxa"/>
            </w:tcMar>
            <w:vAlign w:val="center"/>
          </w:tcPr>
          <w:p w14:paraId="03A1DA09"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73363EBE"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33FD3FD" w14:textId="77777777" w:rsidR="00765B30" w:rsidRDefault="00000000">
      <w:pPr>
        <w:pageBreakBefore/>
        <w:spacing w:after="80"/>
        <w:rPr>
          <w:sz w:val="56"/>
          <w:szCs w:val="56"/>
        </w:rPr>
      </w:pPr>
      <w:r>
        <w:rPr>
          <w:noProof/>
        </w:rPr>
        <w:lastRenderedPageBreak/>
        <w:drawing>
          <wp:anchor distT="0" distB="0" distL="114300" distR="114300" simplePos="0" relativeHeight="251703808" behindDoc="0" locked="0" layoutInCell="1" allowOverlap="1" wp14:anchorId="5EA30C08" wp14:editId="5EA40C08">
            <wp:simplePos x="0" y="0"/>
            <wp:positionH relativeFrom="page">
              <wp:posOffset>5120640</wp:posOffset>
            </wp:positionH>
            <wp:positionV relativeFrom="page">
              <wp:posOffset>484632</wp:posOffset>
            </wp:positionV>
            <wp:extent cx="658368" cy="658368"/>
            <wp:effectExtent l="0" t="0" r="0" b="0"/>
            <wp:wrapNone/>
            <wp:docPr id="3080" name="Seal of Vermont" descr="Official seal of the State of Ve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0" name="Seal of Vermont"/>
                    <pic:cNvPicPr/>
                  </pic:nvPicPr>
                  <pic:blipFill>
                    <a:blip r:embed="rId52"/>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51584" behindDoc="1" locked="0" layoutInCell="1" allowOverlap="1" wp14:anchorId="5EA10C09" wp14:editId="5EA20C09">
            <wp:simplePos x="0" y="0"/>
            <wp:positionH relativeFrom="column">
              <wp:posOffset>-504005</wp:posOffset>
            </wp:positionH>
            <wp:positionV relativeFrom="paragraph">
              <wp:posOffset>-891854</wp:posOffset>
            </wp:positionV>
            <wp:extent cx="7772400" cy="10058400"/>
            <wp:effectExtent l="0" t="0" r="0" b="0"/>
            <wp:wrapNone/>
            <wp:docPr id="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Vermont</w:t>
      </w:r>
    </w:p>
    <w:p w14:paraId="22B46D14"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0693D803" w14:textId="77777777">
        <w:trPr>
          <w:tblHeader/>
        </w:trPr>
        <w:tc>
          <w:tcPr>
            <w:tcW w:w="3600" w:type="dxa"/>
            <w:shd w:val="clear" w:color="auto" w:fill="1B3A6B"/>
            <w:tcMar>
              <w:top w:w="70" w:type="dxa"/>
              <w:left w:w="100" w:type="dxa"/>
              <w:bottom w:w="70" w:type="dxa"/>
              <w:right w:w="100" w:type="dxa"/>
            </w:tcMar>
            <w:vAlign w:val="center"/>
          </w:tcPr>
          <w:p w14:paraId="7EC94C6A"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B856889"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18080426" w14:textId="77777777" w:rsidR="00765B30" w:rsidRDefault="00000000">
            <w:pPr>
              <w:spacing w:line="225" w:lineRule="auto"/>
            </w:pPr>
            <w:r>
              <w:rPr>
                <w:b/>
                <w:bCs/>
                <w:color w:val="FFFFFF"/>
                <w:sz w:val="16"/>
                <w:szCs w:val="16"/>
              </w:rPr>
              <w:t>Scouts BSA (6–12)</w:t>
            </w:r>
          </w:p>
        </w:tc>
      </w:tr>
      <w:tr w:rsidR="00765B30" w14:paraId="17C65D35" w14:textId="77777777">
        <w:tc>
          <w:tcPr>
            <w:tcW w:w="3600" w:type="dxa"/>
            <w:tcMar>
              <w:top w:w="70" w:type="dxa"/>
              <w:left w:w="100" w:type="dxa"/>
              <w:bottom w:w="70" w:type="dxa"/>
              <w:right w:w="100" w:type="dxa"/>
            </w:tcMar>
            <w:vAlign w:val="center"/>
          </w:tcPr>
          <w:p w14:paraId="70D29306" w14:textId="77777777" w:rsidR="00765B30" w:rsidRDefault="00000000">
            <w:pPr>
              <w:spacing w:line="225" w:lineRule="auto"/>
            </w:pPr>
            <w:r>
              <w:rPr>
                <w:color w:val="222222"/>
                <w:sz w:val="15"/>
                <w:szCs w:val="15"/>
              </w:rPr>
              <w:t>STEM — Common Core State Standards for Mathematics (Vermont); Next Generation Science Standards (Vermont), including inquiry- and engineering-design practices</w:t>
            </w:r>
          </w:p>
        </w:tc>
        <w:tc>
          <w:tcPr>
            <w:tcW w:w="3200" w:type="dxa"/>
            <w:tcMar>
              <w:top w:w="70" w:type="dxa"/>
              <w:left w:w="100" w:type="dxa"/>
              <w:bottom w:w="70" w:type="dxa"/>
              <w:right w:w="100" w:type="dxa"/>
            </w:tcMar>
            <w:vAlign w:val="center"/>
          </w:tcPr>
          <w:p w14:paraId="595F4643"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3717668F"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7437E824" w14:textId="77777777">
        <w:tc>
          <w:tcPr>
            <w:tcW w:w="3600" w:type="dxa"/>
            <w:shd w:val="clear" w:color="auto" w:fill="F2F2F2"/>
            <w:tcMar>
              <w:top w:w="70" w:type="dxa"/>
              <w:left w:w="100" w:type="dxa"/>
              <w:bottom w:w="70" w:type="dxa"/>
              <w:right w:w="100" w:type="dxa"/>
            </w:tcMar>
            <w:vAlign w:val="center"/>
          </w:tcPr>
          <w:p w14:paraId="2FF28B41" w14:textId="77777777" w:rsidR="00765B30" w:rsidRDefault="00000000">
            <w:pPr>
              <w:spacing w:line="225" w:lineRule="auto"/>
            </w:pPr>
            <w:r>
              <w:rPr>
                <w:color w:val="222222"/>
                <w:sz w:val="15"/>
                <w:szCs w:val="15"/>
              </w:rPr>
              <w:t>Civics &amp; Government — No statewide civics course or test requirement for high school graduation; civics, economics, geography, and history are taught under Vermont's “Global Citizenship” content standards (adopted 2017, C3 Framework-aligned).</w:t>
            </w:r>
          </w:p>
        </w:tc>
        <w:tc>
          <w:tcPr>
            <w:tcW w:w="3200" w:type="dxa"/>
            <w:shd w:val="clear" w:color="auto" w:fill="F2F2F2"/>
            <w:tcMar>
              <w:top w:w="70" w:type="dxa"/>
              <w:left w:w="100" w:type="dxa"/>
              <w:bottom w:w="70" w:type="dxa"/>
              <w:right w:w="100" w:type="dxa"/>
            </w:tcMar>
            <w:vAlign w:val="center"/>
          </w:tcPr>
          <w:p w14:paraId="06D4FDA8"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413BC9F"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5D967056" w14:textId="77777777">
        <w:tc>
          <w:tcPr>
            <w:tcW w:w="3600" w:type="dxa"/>
            <w:tcMar>
              <w:top w:w="70" w:type="dxa"/>
              <w:left w:w="100" w:type="dxa"/>
              <w:bottom w:w="70" w:type="dxa"/>
              <w:right w:w="100" w:type="dxa"/>
            </w:tcMar>
            <w:vAlign w:val="center"/>
          </w:tcPr>
          <w:p w14:paraId="1FD198C1" w14:textId="77777777" w:rsidR="00765B30" w:rsidRDefault="00000000">
            <w:pPr>
              <w:spacing w:line="225" w:lineRule="auto"/>
            </w:pPr>
            <w:r>
              <w:rPr>
                <w:color w:val="222222"/>
                <w:sz w:val="15"/>
                <w:szCs w:val="15"/>
              </w:rPr>
              <w:t>Financial Literacy — Standards/offering: financial literacy embedded in K–12 standards; no statewide standalone course requirement.</w:t>
            </w:r>
          </w:p>
        </w:tc>
        <w:tc>
          <w:tcPr>
            <w:tcW w:w="3200" w:type="dxa"/>
            <w:tcMar>
              <w:top w:w="70" w:type="dxa"/>
              <w:left w:w="100" w:type="dxa"/>
              <w:bottom w:w="70" w:type="dxa"/>
              <w:right w:w="100" w:type="dxa"/>
            </w:tcMar>
            <w:vAlign w:val="center"/>
          </w:tcPr>
          <w:p w14:paraId="46DDD857"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47C14C3C" w14:textId="77777777" w:rsidR="00765B30" w:rsidRDefault="00000000">
            <w:pPr>
              <w:spacing w:line="225" w:lineRule="auto"/>
            </w:pPr>
            <w:r>
              <w:rPr>
                <w:color w:val="222222"/>
                <w:sz w:val="15"/>
                <w:szCs w:val="15"/>
              </w:rPr>
              <w:t>Personal Management merit badge (required for Eagle; budgeting, saving, planning)</w:t>
            </w:r>
          </w:p>
        </w:tc>
      </w:tr>
      <w:tr w:rsidR="00765B30" w14:paraId="7AED2767" w14:textId="77777777">
        <w:tc>
          <w:tcPr>
            <w:tcW w:w="3600" w:type="dxa"/>
            <w:shd w:val="clear" w:color="auto" w:fill="F2F2F2"/>
            <w:tcMar>
              <w:top w:w="70" w:type="dxa"/>
              <w:left w:w="100" w:type="dxa"/>
              <w:bottom w:w="70" w:type="dxa"/>
              <w:right w:w="100" w:type="dxa"/>
            </w:tcMar>
            <w:vAlign w:val="center"/>
          </w:tcPr>
          <w:p w14:paraId="6F608B93" w14:textId="77777777" w:rsidR="00765B30" w:rsidRDefault="00000000">
            <w:pPr>
              <w:spacing w:line="225" w:lineRule="auto"/>
            </w:pPr>
            <w:r>
              <w:rPr>
                <w:color w:val="222222"/>
                <w:sz w:val="15"/>
                <w:szCs w:val="15"/>
              </w:rPr>
              <w:t>ELA / Communication — Common Core State Standards for English Language Arts (Vermont)</w:t>
            </w:r>
          </w:p>
        </w:tc>
        <w:tc>
          <w:tcPr>
            <w:tcW w:w="3200" w:type="dxa"/>
            <w:shd w:val="clear" w:color="auto" w:fill="F2F2F2"/>
            <w:tcMar>
              <w:top w:w="70" w:type="dxa"/>
              <w:left w:w="100" w:type="dxa"/>
              <w:bottom w:w="70" w:type="dxa"/>
              <w:right w:w="100" w:type="dxa"/>
            </w:tcMar>
            <w:vAlign w:val="center"/>
          </w:tcPr>
          <w:p w14:paraId="65D77BAA"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6B00CF1"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329E1380" w14:textId="77777777">
        <w:tc>
          <w:tcPr>
            <w:tcW w:w="3600" w:type="dxa"/>
            <w:tcMar>
              <w:top w:w="70" w:type="dxa"/>
              <w:left w:w="100" w:type="dxa"/>
              <w:bottom w:w="70" w:type="dxa"/>
              <w:right w:w="100" w:type="dxa"/>
            </w:tcMar>
            <w:vAlign w:val="center"/>
          </w:tcPr>
          <w:p w14:paraId="770DA0E9" w14:textId="77777777" w:rsidR="00765B30" w:rsidRDefault="00000000">
            <w:pPr>
              <w:spacing w:line="225" w:lineRule="auto"/>
            </w:pPr>
            <w:r>
              <w:rPr>
                <w:color w:val="222222"/>
                <w:sz w:val="15"/>
                <w:szCs w:val="15"/>
              </w:rPr>
              <w:t>Health &amp; Physical Education — Vermont Health and Physical Education standards</w:t>
            </w:r>
          </w:p>
        </w:tc>
        <w:tc>
          <w:tcPr>
            <w:tcW w:w="3200" w:type="dxa"/>
            <w:tcMar>
              <w:top w:w="70" w:type="dxa"/>
              <w:left w:w="100" w:type="dxa"/>
              <w:bottom w:w="70" w:type="dxa"/>
              <w:right w:w="100" w:type="dxa"/>
            </w:tcMar>
            <w:vAlign w:val="center"/>
          </w:tcPr>
          <w:p w14:paraId="60E30CA5"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0168F57B"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1B1E9C35" w14:textId="77777777">
        <w:tc>
          <w:tcPr>
            <w:tcW w:w="3600" w:type="dxa"/>
            <w:shd w:val="clear" w:color="auto" w:fill="F2F2F2"/>
            <w:tcMar>
              <w:top w:w="70" w:type="dxa"/>
              <w:left w:w="100" w:type="dxa"/>
              <w:bottom w:w="70" w:type="dxa"/>
              <w:right w:w="100" w:type="dxa"/>
            </w:tcMar>
            <w:vAlign w:val="center"/>
          </w:tcPr>
          <w:p w14:paraId="755EE898" w14:textId="77777777" w:rsidR="00765B30" w:rsidRDefault="00000000">
            <w:pPr>
              <w:spacing w:line="225" w:lineRule="auto"/>
            </w:pPr>
            <w:r>
              <w:rPr>
                <w:color w:val="222222"/>
                <w:sz w:val="15"/>
                <w:szCs w:val="15"/>
              </w:rPr>
              <w:t>Environmental / Life Science — Next Generation Science Standards (Vermont), life/earth science content</w:t>
            </w:r>
          </w:p>
        </w:tc>
        <w:tc>
          <w:tcPr>
            <w:tcW w:w="3200" w:type="dxa"/>
            <w:shd w:val="clear" w:color="auto" w:fill="F2F2F2"/>
            <w:tcMar>
              <w:top w:w="70" w:type="dxa"/>
              <w:left w:w="100" w:type="dxa"/>
              <w:bottom w:w="70" w:type="dxa"/>
              <w:right w:w="100" w:type="dxa"/>
            </w:tcMar>
            <w:vAlign w:val="center"/>
          </w:tcPr>
          <w:p w14:paraId="550E056B"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15F2B536"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EB74502" w14:textId="77777777">
        <w:tc>
          <w:tcPr>
            <w:tcW w:w="3600" w:type="dxa"/>
            <w:tcMar>
              <w:top w:w="70" w:type="dxa"/>
              <w:left w:w="100" w:type="dxa"/>
              <w:bottom w:w="70" w:type="dxa"/>
              <w:right w:w="100" w:type="dxa"/>
            </w:tcMar>
            <w:vAlign w:val="center"/>
          </w:tcPr>
          <w:p w14:paraId="005B4A97" w14:textId="77777777" w:rsidR="00765B30" w:rsidRDefault="00000000">
            <w:pPr>
              <w:spacing w:line="225" w:lineRule="auto"/>
            </w:pPr>
            <w:r>
              <w:rPr>
                <w:color w:val="222222"/>
                <w:sz w:val="15"/>
                <w:szCs w:val="15"/>
              </w:rPr>
              <w:t>Character &amp; Social-Emotional Development — embedded across Vermont social studies and health standards</w:t>
            </w:r>
          </w:p>
        </w:tc>
        <w:tc>
          <w:tcPr>
            <w:tcW w:w="3200" w:type="dxa"/>
            <w:tcMar>
              <w:top w:w="70" w:type="dxa"/>
              <w:left w:w="100" w:type="dxa"/>
              <w:bottom w:w="70" w:type="dxa"/>
              <w:right w:w="100" w:type="dxa"/>
            </w:tcMar>
            <w:vAlign w:val="center"/>
          </w:tcPr>
          <w:p w14:paraId="49493236"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181813AB"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3BBA0ECA" w14:textId="77777777">
        <w:tc>
          <w:tcPr>
            <w:tcW w:w="3600" w:type="dxa"/>
            <w:shd w:val="clear" w:color="auto" w:fill="F2F2F2"/>
            <w:tcMar>
              <w:top w:w="70" w:type="dxa"/>
              <w:left w:w="100" w:type="dxa"/>
              <w:bottom w:w="70" w:type="dxa"/>
              <w:right w:w="100" w:type="dxa"/>
            </w:tcMar>
            <w:vAlign w:val="center"/>
          </w:tcPr>
          <w:p w14:paraId="07DF5F48" w14:textId="77777777" w:rsidR="00765B30" w:rsidRDefault="00000000">
            <w:pPr>
              <w:spacing w:line="225" w:lineRule="auto"/>
            </w:pPr>
            <w:r>
              <w:rPr>
                <w:color w:val="222222"/>
                <w:sz w:val="15"/>
                <w:szCs w:val="15"/>
              </w:rPr>
              <w:t>Leadership &amp; Service — Vermont's profile of a graduate identifies six key domains for college and career readiness, connected to the state's proficiency-based graduation requirements under the Education Quality Standards. No statewide service-hour mandate identified.</w:t>
            </w:r>
          </w:p>
        </w:tc>
        <w:tc>
          <w:tcPr>
            <w:tcW w:w="3200" w:type="dxa"/>
            <w:shd w:val="clear" w:color="auto" w:fill="F2F2F2"/>
            <w:tcMar>
              <w:top w:w="70" w:type="dxa"/>
              <w:left w:w="100" w:type="dxa"/>
              <w:bottom w:w="70" w:type="dxa"/>
              <w:right w:w="100" w:type="dxa"/>
            </w:tcMar>
            <w:vAlign w:val="center"/>
          </w:tcPr>
          <w:p w14:paraId="1F5702E2"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681654A4"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6BD634D8" w14:textId="77777777" w:rsidR="00765B30" w:rsidRDefault="00000000">
      <w:pPr>
        <w:pageBreakBefore/>
        <w:spacing w:after="80"/>
        <w:rPr>
          <w:sz w:val="56"/>
          <w:szCs w:val="56"/>
        </w:rPr>
      </w:pPr>
      <w:r>
        <w:rPr>
          <w:noProof/>
        </w:rPr>
        <w:lastRenderedPageBreak/>
        <w:drawing>
          <wp:anchor distT="0" distB="0" distL="114300" distR="114300" simplePos="0" relativeHeight="251704832" behindDoc="0" locked="0" layoutInCell="1" allowOverlap="1" wp14:anchorId="5EA30C0A" wp14:editId="5EA40C0A">
            <wp:simplePos x="0" y="0"/>
            <wp:positionH relativeFrom="page">
              <wp:posOffset>5120640</wp:posOffset>
            </wp:positionH>
            <wp:positionV relativeFrom="page">
              <wp:posOffset>484632</wp:posOffset>
            </wp:positionV>
            <wp:extent cx="658368" cy="658368"/>
            <wp:effectExtent l="0" t="0" r="0" b="0"/>
            <wp:wrapNone/>
            <wp:docPr id="3082" name="Seal of Virginia" descr="Official seal of the State of Virgi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2" name="Seal of Virginia"/>
                    <pic:cNvPicPr/>
                  </pic:nvPicPr>
                  <pic:blipFill>
                    <a:blip r:embed="rId53"/>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52608" behindDoc="1" locked="0" layoutInCell="1" allowOverlap="1" wp14:anchorId="5EA10C0B" wp14:editId="5EA20C0B">
            <wp:simplePos x="0" y="0"/>
            <wp:positionH relativeFrom="column">
              <wp:posOffset>-504005</wp:posOffset>
            </wp:positionH>
            <wp:positionV relativeFrom="paragraph">
              <wp:posOffset>-891854</wp:posOffset>
            </wp:positionV>
            <wp:extent cx="7772400" cy="10058400"/>
            <wp:effectExtent l="0" t="0" r="0" b="0"/>
            <wp:wrapNone/>
            <wp:docPr id="3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3"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Virginia</w:t>
      </w:r>
    </w:p>
    <w:p w14:paraId="13B63E07"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0CC1872" w14:textId="77777777">
        <w:trPr>
          <w:tblHeader/>
        </w:trPr>
        <w:tc>
          <w:tcPr>
            <w:tcW w:w="3600" w:type="dxa"/>
            <w:shd w:val="clear" w:color="auto" w:fill="1B3A6B"/>
            <w:tcMar>
              <w:top w:w="70" w:type="dxa"/>
              <w:left w:w="100" w:type="dxa"/>
              <w:bottom w:w="70" w:type="dxa"/>
              <w:right w:w="100" w:type="dxa"/>
            </w:tcMar>
            <w:vAlign w:val="center"/>
          </w:tcPr>
          <w:p w14:paraId="51765A40"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44711C92"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4261E647" w14:textId="77777777" w:rsidR="00765B30" w:rsidRDefault="00000000">
            <w:pPr>
              <w:spacing w:line="225" w:lineRule="auto"/>
            </w:pPr>
            <w:r>
              <w:rPr>
                <w:b/>
                <w:bCs/>
                <w:color w:val="FFFFFF"/>
                <w:sz w:val="16"/>
                <w:szCs w:val="16"/>
              </w:rPr>
              <w:t>Scouts BSA (6–12)</w:t>
            </w:r>
          </w:p>
        </w:tc>
      </w:tr>
      <w:tr w:rsidR="00765B30" w14:paraId="0247D80F" w14:textId="77777777">
        <w:tc>
          <w:tcPr>
            <w:tcW w:w="3600" w:type="dxa"/>
            <w:tcMar>
              <w:top w:w="70" w:type="dxa"/>
              <w:left w:w="100" w:type="dxa"/>
              <w:bottom w:w="70" w:type="dxa"/>
              <w:right w:w="100" w:type="dxa"/>
            </w:tcMar>
            <w:vAlign w:val="center"/>
          </w:tcPr>
          <w:p w14:paraId="70D2A168" w14:textId="77777777" w:rsidR="00765B30" w:rsidRDefault="00000000">
            <w:pPr>
              <w:spacing w:line="225" w:lineRule="auto"/>
            </w:pPr>
            <w:r>
              <w:rPr>
                <w:color w:val="222222"/>
                <w:sz w:val="15"/>
                <w:szCs w:val="15"/>
              </w:rPr>
              <w:t>STEM — Virginia Standards of Learning (SOL) for Mathematics and Science, including inquiry- and engineering-design practices</w:t>
            </w:r>
          </w:p>
        </w:tc>
        <w:tc>
          <w:tcPr>
            <w:tcW w:w="3200" w:type="dxa"/>
            <w:tcMar>
              <w:top w:w="70" w:type="dxa"/>
              <w:left w:w="100" w:type="dxa"/>
              <w:bottom w:w="70" w:type="dxa"/>
              <w:right w:w="100" w:type="dxa"/>
            </w:tcMar>
            <w:vAlign w:val="center"/>
          </w:tcPr>
          <w:p w14:paraId="5B87045F"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65BF986F"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4B00BD08" w14:textId="77777777">
        <w:tc>
          <w:tcPr>
            <w:tcW w:w="3600" w:type="dxa"/>
            <w:shd w:val="clear" w:color="auto" w:fill="F2F2F2"/>
            <w:tcMar>
              <w:top w:w="70" w:type="dxa"/>
              <w:left w:w="100" w:type="dxa"/>
              <w:bottom w:w="70" w:type="dxa"/>
              <w:right w:w="100" w:type="dxa"/>
            </w:tcMar>
            <w:vAlign w:val="center"/>
          </w:tcPr>
          <w:p w14:paraId="193862FC" w14:textId="77777777" w:rsidR="00765B30" w:rsidRDefault="00000000">
            <w:pPr>
              <w:spacing w:line="225" w:lineRule="auto"/>
            </w:pPr>
            <w:r>
              <w:rPr>
                <w:color w:val="222222"/>
                <w:sz w:val="15"/>
                <w:szCs w:val="15"/>
              </w:rPr>
              <w:t>Civics &amp; Government — Virginia requires full-year History and Social Science courses with civics content and passage of related Standards of Learning (SOL) assessments — a full-year course and test, per Hoover Institution's 2024 analysis — under the 2023 Standards of Learning for History &amp; Social Science.</w:t>
            </w:r>
          </w:p>
        </w:tc>
        <w:tc>
          <w:tcPr>
            <w:tcW w:w="3200" w:type="dxa"/>
            <w:shd w:val="clear" w:color="auto" w:fill="F2F2F2"/>
            <w:tcMar>
              <w:top w:w="70" w:type="dxa"/>
              <w:left w:w="100" w:type="dxa"/>
              <w:bottom w:w="70" w:type="dxa"/>
              <w:right w:w="100" w:type="dxa"/>
            </w:tcMar>
            <w:vAlign w:val="center"/>
          </w:tcPr>
          <w:p w14:paraId="233A257C"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08BCB88D"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7E379838" w14:textId="77777777">
        <w:tc>
          <w:tcPr>
            <w:tcW w:w="3600" w:type="dxa"/>
            <w:tcMar>
              <w:top w:w="70" w:type="dxa"/>
              <w:left w:w="100" w:type="dxa"/>
              <w:bottom w:w="70" w:type="dxa"/>
              <w:right w:w="100" w:type="dxa"/>
            </w:tcMar>
            <w:vAlign w:val="center"/>
          </w:tcPr>
          <w:p w14:paraId="7660C481" w14:textId="77777777" w:rsidR="00765B30" w:rsidRDefault="00000000">
            <w:pPr>
              <w:spacing w:line="225" w:lineRule="auto"/>
            </w:pPr>
            <w:r>
              <w:rPr>
                <w:color w:val="222222"/>
                <w:sz w:val="15"/>
                <w:szCs w:val="15"/>
              </w:rPr>
              <w:t>Financial Literacy — Standalone: full-credit Economics and Personal Finance course required for graduation since the Class of 2015 (adopted 2009).</w:t>
            </w:r>
          </w:p>
        </w:tc>
        <w:tc>
          <w:tcPr>
            <w:tcW w:w="3200" w:type="dxa"/>
            <w:tcMar>
              <w:top w:w="70" w:type="dxa"/>
              <w:left w:w="100" w:type="dxa"/>
              <w:bottom w:w="70" w:type="dxa"/>
              <w:right w:w="100" w:type="dxa"/>
            </w:tcMar>
            <w:vAlign w:val="center"/>
          </w:tcPr>
          <w:p w14:paraId="795F7894"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5EA1BF5F" w14:textId="77777777" w:rsidR="00765B30" w:rsidRDefault="00000000">
            <w:pPr>
              <w:spacing w:line="225" w:lineRule="auto"/>
            </w:pPr>
            <w:r>
              <w:rPr>
                <w:color w:val="222222"/>
                <w:sz w:val="15"/>
                <w:szCs w:val="15"/>
              </w:rPr>
              <w:t>Personal Management merit badge (required for Eagle; budgeting, saving, planning)</w:t>
            </w:r>
          </w:p>
        </w:tc>
      </w:tr>
      <w:tr w:rsidR="00765B30" w14:paraId="4D1906FB" w14:textId="77777777">
        <w:tc>
          <w:tcPr>
            <w:tcW w:w="3600" w:type="dxa"/>
            <w:shd w:val="clear" w:color="auto" w:fill="F2F2F2"/>
            <w:tcMar>
              <w:top w:w="70" w:type="dxa"/>
              <w:left w:w="100" w:type="dxa"/>
              <w:bottom w:w="70" w:type="dxa"/>
              <w:right w:w="100" w:type="dxa"/>
            </w:tcMar>
            <w:vAlign w:val="center"/>
          </w:tcPr>
          <w:p w14:paraId="35D78E16" w14:textId="77777777" w:rsidR="00765B30" w:rsidRDefault="00000000">
            <w:pPr>
              <w:spacing w:line="225" w:lineRule="auto"/>
            </w:pPr>
            <w:r>
              <w:rPr>
                <w:color w:val="222222"/>
                <w:sz w:val="15"/>
                <w:szCs w:val="15"/>
              </w:rPr>
              <w:t>ELA / Communication — Virginia Standards of Learning (SOL) for English</w:t>
            </w:r>
          </w:p>
        </w:tc>
        <w:tc>
          <w:tcPr>
            <w:tcW w:w="3200" w:type="dxa"/>
            <w:shd w:val="clear" w:color="auto" w:fill="F2F2F2"/>
            <w:tcMar>
              <w:top w:w="70" w:type="dxa"/>
              <w:left w:w="100" w:type="dxa"/>
              <w:bottom w:w="70" w:type="dxa"/>
              <w:right w:w="100" w:type="dxa"/>
            </w:tcMar>
            <w:vAlign w:val="center"/>
          </w:tcPr>
          <w:p w14:paraId="2972B1A5"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3015BDA4"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5F475B30" w14:textId="77777777">
        <w:tc>
          <w:tcPr>
            <w:tcW w:w="3600" w:type="dxa"/>
            <w:tcMar>
              <w:top w:w="70" w:type="dxa"/>
              <w:left w:w="100" w:type="dxa"/>
              <w:bottom w:w="70" w:type="dxa"/>
              <w:right w:w="100" w:type="dxa"/>
            </w:tcMar>
            <w:vAlign w:val="center"/>
          </w:tcPr>
          <w:p w14:paraId="542DB32F" w14:textId="77777777" w:rsidR="00765B30" w:rsidRDefault="00000000">
            <w:pPr>
              <w:spacing w:line="225" w:lineRule="auto"/>
            </w:pPr>
            <w:r>
              <w:rPr>
                <w:color w:val="222222"/>
                <w:sz w:val="15"/>
                <w:szCs w:val="15"/>
              </w:rPr>
              <w:t>Health &amp; Physical Education — Virginia Health and Physical Education standards</w:t>
            </w:r>
          </w:p>
        </w:tc>
        <w:tc>
          <w:tcPr>
            <w:tcW w:w="3200" w:type="dxa"/>
            <w:tcMar>
              <w:top w:w="70" w:type="dxa"/>
              <w:left w:w="100" w:type="dxa"/>
              <w:bottom w:w="70" w:type="dxa"/>
              <w:right w:w="100" w:type="dxa"/>
            </w:tcMar>
            <w:vAlign w:val="center"/>
          </w:tcPr>
          <w:p w14:paraId="783FF068"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47F6B9EC"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486FEA1A" w14:textId="77777777">
        <w:tc>
          <w:tcPr>
            <w:tcW w:w="3600" w:type="dxa"/>
            <w:shd w:val="clear" w:color="auto" w:fill="F2F2F2"/>
            <w:tcMar>
              <w:top w:w="70" w:type="dxa"/>
              <w:left w:w="100" w:type="dxa"/>
              <w:bottom w:w="70" w:type="dxa"/>
              <w:right w:w="100" w:type="dxa"/>
            </w:tcMar>
            <w:vAlign w:val="center"/>
          </w:tcPr>
          <w:p w14:paraId="4F823314" w14:textId="77777777" w:rsidR="00765B30" w:rsidRDefault="00000000">
            <w:pPr>
              <w:spacing w:line="225" w:lineRule="auto"/>
            </w:pPr>
            <w:r>
              <w:rPr>
                <w:color w:val="222222"/>
                <w:sz w:val="15"/>
                <w:szCs w:val="15"/>
              </w:rPr>
              <w:t xml:space="preserve">Environmental / Life Science — Virginia Standards of Learning (SOL) for </w:t>
            </w:r>
            <w:proofErr w:type="gramStart"/>
            <w:r>
              <w:rPr>
                <w:color w:val="222222"/>
                <w:sz w:val="15"/>
                <w:szCs w:val="15"/>
              </w:rPr>
              <w:t>Science</w:t>
            </w:r>
            <w:proofErr w:type="gramEnd"/>
            <w:r>
              <w:rPr>
                <w:color w:val="222222"/>
                <w:sz w:val="15"/>
                <w:szCs w:val="15"/>
              </w:rPr>
              <w:t>, life/earth science content</w:t>
            </w:r>
          </w:p>
        </w:tc>
        <w:tc>
          <w:tcPr>
            <w:tcW w:w="3200" w:type="dxa"/>
            <w:shd w:val="clear" w:color="auto" w:fill="F2F2F2"/>
            <w:tcMar>
              <w:top w:w="70" w:type="dxa"/>
              <w:left w:w="100" w:type="dxa"/>
              <w:bottom w:w="70" w:type="dxa"/>
              <w:right w:w="100" w:type="dxa"/>
            </w:tcMar>
            <w:vAlign w:val="center"/>
          </w:tcPr>
          <w:p w14:paraId="50EE5CA8"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365836D"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157CD3C8" w14:textId="77777777">
        <w:tc>
          <w:tcPr>
            <w:tcW w:w="3600" w:type="dxa"/>
            <w:tcMar>
              <w:top w:w="70" w:type="dxa"/>
              <w:left w:w="100" w:type="dxa"/>
              <w:bottom w:w="70" w:type="dxa"/>
              <w:right w:w="100" w:type="dxa"/>
            </w:tcMar>
            <w:vAlign w:val="center"/>
          </w:tcPr>
          <w:p w14:paraId="0874CACE" w14:textId="77777777" w:rsidR="00765B30" w:rsidRDefault="00000000">
            <w:pPr>
              <w:spacing w:line="225" w:lineRule="auto"/>
            </w:pPr>
            <w:r>
              <w:rPr>
                <w:color w:val="222222"/>
                <w:sz w:val="15"/>
                <w:szCs w:val="15"/>
              </w:rPr>
              <w:t>Character &amp; Social-Emotional Development — embedded across Virginia social studies and health standards</w:t>
            </w:r>
          </w:p>
        </w:tc>
        <w:tc>
          <w:tcPr>
            <w:tcW w:w="3200" w:type="dxa"/>
            <w:tcMar>
              <w:top w:w="70" w:type="dxa"/>
              <w:left w:w="100" w:type="dxa"/>
              <w:bottom w:w="70" w:type="dxa"/>
              <w:right w:w="100" w:type="dxa"/>
            </w:tcMar>
            <w:vAlign w:val="center"/>
          </w:tcPr>
          <w:p w14:paraId="0394EEC5"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398BC4F"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25733880" w14:textId="77777777">
        <w:tc>
          <w:tcPr>
            <w:tcW w:w="3600" w:type="dxa"/>
            <w:shd w:val="clear" w:color="auto" w:fill="F2F2F2"/>
            <w:tcMar>
              <w:top w:w="70" w:type="dxa"/>
              <w:left w:w="100" w:type="dxa"/>
              <w:bottom w:w="70" w:type="dxa"/>
              <w:right w:w="100" w:type="dxa"/>
            </w:tcMar>
            <w:vAlign w:val="center"/>
          </w:tcPr>
          <w:p w14:paraId="70D55228" w14:textId="77777777" w:rsidR="00765B30" w:rsidRDefault="00000000">
            <w:pPr>
              <w:spacing w:line="225" w:lineRule="auto"/>
            </w:pPr>
            <w:r>
              <w:rPr>
                <w:color w:val="222222"/>
                <w:sz w:val="15"/>
                <w:szCs w:val="15"/>
              </w:rPr>
              <w:t>Leadership &amp; Service — Virginia's Profile of a Virginia Graduate names four components — content knowledge, workplace skills, community and civic engagement, and career exploration — and the state updated its graduation requirements to align with it, allowing locally developed performance assessments to demonstrate mastery. No statewide service-hour mandate identified.</w:t>
            </w:r>
          </w:p>
        </w:tc>
        <w:tc>
          <w:tcPr>
            <w:tcW w:w="3200" w:type="dxa"/>
            <w:shd w:val="clear" w:color="auto" w:fill="F2F2F2"/>
            <w:tcMar>
              <w:top w:w="70" w:type="dxa"/>
              <w:left w:w="100" w:type="dxa"/>
              <w:bottom w:w="70" w:type="dxa"/>
              <w:right w:w="100" w:type="dxa"/>
            </w:tcMar>
            <w:vAlign w:val="center"/>
          </w:tcPr>
          <w:p w14:paraId="42BDB2B4"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027D8C12"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04B558D" w14:textId="77777777" w:rsidR="00765B30" w:rsidRDefault="00000000">
      <w:pPr>
        <w:pageBreakBefore/>
        <w:spacing w:after="80"/>
        <w:rPr>
          <w:sz w:val="56"/>
          <w:szCs w:val="56"/>
        </w:rPr>
      </w:pPr>
      <w:r>
        <w:rPr>
          <w:noProof/>
        </w:rPr>
        <w:lastRenderedPageBreak/>
        <w:drawing>
          <wp:anchor distT="0" distB="0" distL="114300" distR="114300" simplePos="0" relativeHeight="251705856" behindDoc="0" locked="0" layoutInCell="1" allowOverlap="1" wp14:anchorId="5EA30C0C" wp14:editId="5EA40C0C">
            <wp:simplePos x="0" y="0"/>
            <wp:positionH relativeFrom="page">
              <wp:posOffset>5120640</wp:posOffset>
            </wp:positionH>
            <wp:positionV relativeFrom="page">
              <wp:posOffset>485851</wp:posOffset>
            </wp:positionV>
            <wp:extent cx="658368" cy="655929"/>
            <wp:effectExtent l="0" t="0" r="0" b="0"/>
            <wp:wrapNone/>
            <wp:docPr id="3084" name="Seal of Washington" descr="Official seal of the State of 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4" name="Seal of Washington"/>
                    <pic:cNvPicPr/>
                  </pic:nvPicPr>
                  <pic:blipFill>
                    <a:blip r:embed="rId54"/>
                    <a:stretch>
                      <a:fillRect/>
                    </a:stretch>
                  </pic:blipFill>
                  <pic:spPr>
                    <a:xfrm>
                      <a:off x="0" y="0"/>
                      <a:ext cx="658368" cy="655929"/>
                    </a:xfrm>
                    <a:prstGeom prst="rect">
                      <a:avLst/>
                    </a:prstGeom>
                  </pic:spPr>
                </pic:pic>
              </a:graphicData>
            </a:graphic>
          </wp:anchor>
        </w:drawing>
      </w:r>
      <w:r>
        <w:rPr>
          <w:noProof/>
          <w:sz w:val="56"/>
          <w:szCs w:val="56"/>
        </w:rPr>
        <w:drawing>
          <wp:anchor distT="0" distB="0" distL="114300" distR="114300" simplePos="0" relativeHeight="251653632" behindDoc="1" locked="0" layoutInCell="1" allowOverlap="1" wp14:anchorId="5EA10C0D" wp14:editId="5EA20C0D">
            <wp:simplePos x="0" y="0"/>
            <wp:positionH relativeFrom="column">
              <wp:posOffset>-504005</wp:posOffset>
            </wp:positionH>
            <wp:positionV relativeFrom="paragraph">
              <wp:posOffset>-891854</wp:posOffset>
            </wp:positionV>
            <wp:extent cx="7772400" cy="10058400"/>
            <wp:effectExtent l="0" t="0" r="0" b="0"/>
            <wp:wrapNone/>
            <wp:docPr id="3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5"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Washington</w:t>
      </w:r>
    </w:p>
    <w:p w14:paraId="751DE4E6"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5962AD4D" w14:textId="77777777">
        <w:trPr>
          <w:tblHeader/>
        </w:trPr>
        <w:tc>
          <w:tcPr>
            <w:tcW w:w="3600" w:type="dxa"/>
            <w:shd w:val="clear" w:color="auto" w:fill="1B3A6B"/>
            <w:tcMar>
              <w:top w:w="70" w:type="dxa"/>
              <w:left w:w="100" w:type="dxa"/>
              <w:bottom w:w="70" w:type="dxa"/>
              <w:right w:w="100" w:type="dxa"/>
            </w:tcMar>
            <w:vAlign w:val="center"/>
          </w:tcPr>
          <w:p w14:paraId="16E3543A"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2A22F489"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1A0BFFD7" w14:textId="77777777" w:rsidR="00765B30" w:rsidRDefault="00000000">
            <w:pPr>
              <w:spacing w:line="225" w:lineRule="auto"/>
            </w:pPr>
            <w:r>
              <w:rPr>
                <w:b/>
                <w:bCs/>
                <w:color w:val="FFFFFF"/>
                <w:sz w:val="16"/>
                <w:szCs w:val="16"/>
              </w:rPr>
              <w:t>Scouts BSA (6–12)</w:t>
            </w:r>
          </w:p>
        </w:tc>
      </w:tr>
      <w:tr w:rsidR="00765B30" w14:paraId="73E196A1" w14:textId="77777777">
        <w:tc>
          <w:tcPr>
            <w:tcW w:w="3600" w:type="dxa"/>
            <w:tcMar>
              <w:top w:w="70" w:type="dxa"/>
              <w:left w:w="100" w:type="dxa"/>
              <w:bottom w:w="70" w:type="dxa"/>
              <w:right w:w="100" w:type="dxa"/>
            </w:tcMar>
            <w:vAlign w:val="center"/>
          </w:tcPr>
          <w:p w14:paraId="399F46C7" w14:textId="77777777" w:rsidR="00765B30" w:rsidRDefault="00000000">
            <w:pPr>
              <w:spacing w:line="225" w:lineRule="auto"/>
            </w:pPr>
            <w:r>
              <w:rPr>
                <w:color w:val="222222"/>
                <w:sz w:val="15"/>
                <w:szCs w:val="15"/>
              </w:rPr>
              <w:t>STEM — Washington State K-12 Learning Standards for Mathematics; Washington State K-12 Science Learning Standards (NGSS, adopted 2013), including inquiry- and engineering-design practices</w:t>
            </w:r>
          </w:p>
        </w:tc>
        <w:tc>
          <w:tcPr>
            <w:tcW w:w="3200" w:type="dxa"/>
            <w:tcMar>
              <w:top w:w="70" w:type="dxa"/>
              <w:left w:w="100" w:type="dxa"/>
              <w:bottom w:w="70" w:type="dxa"/>
              <w:right w:w="100" w:type="dxa"/>
            </w:tcMar>
            <w:vAlign w:val="center"/>
          </w:tcPr>
          <w:p w14:paraId="2E6B1809"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5D85DFA5"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EE9313D" w14:textId="77777777">
        <w:tc>
          <w:tcPr>
            <w:tcW w:w="3600" w:type="dxa"/>
            <w:shd w:val="clear" w:color="auto" w:fill="F2F2F2"/>
            <w:tcMar>
              <w:top w:w="70" w:type="dxa"/>
              <w:left w:w="100" w:type="dxa"/>
              <w:bottom w:w="70" w:type="dxa"/>
              <w:right w:w="100" w:type="dxa"/>
            </w:tcMar>
            <w:vAlign w:val="center"/>
          </w:tcPr>
          <w:p w14:paraId="305C8897" w14:textId="77777777" w:rsidR="00765B30" w:rsidRDefault="00000000">
            <w:pPr>
              <w:spacing w:line="225" w:lineRule="auto"/>
            </w:pPr>
            <w:r>
              <w:rPr>
                <w:color w:val="222222"/>
                <w:sz w:val="15"/>
                <w:szCs w:val="15"/>
              </w:rPr>
              <w:t>Civics &amp; Government — Washington requires a mandatory half-credit stand-alone Civics course for graduation, in effect since the 2020–21 school year (RCW 28A.230.094), plus a separate Washington State History and Government course requirement (RCW 28A.230.090), under the Washington State K-12 Social Studies Learning Standards (revised 2019).</w:t>
            </w:r>
          </w:p>
        </w:tc>
        <w:tc>
          <w:tcPr>
            <w:tcW w:w="3200" w:type="dxa"/>
            <w:shd w:val="clear" w:color="auto" w:fill="F2F2F2"/>
            <w:tcMar>
              <w:top w:w="70" w:type="dxa"/>
              <w:left w:w="100" w:type="dxa"/>
              <w:bottom w:w="70" w:type="dxa"/>
              <w:right w:w="100" w:type="dxa"/>
            </w:tcMar>
            <w:vAlign w:val="center"/>
          </w:tcPr>
          <w:p w14:paraId="68F0C41F"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7A0CD19"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0A845DB3" w14:textId="77777777">
        <w:tc>
          <w:tcPr>
            <w:tcW w:w="3600" w:type="dxa"/>
            <w:tcMar>
              <w:top w:w="70" w:type="dxa"/>
              <w:left w:w="100" w:type="dxa"/>
              <w:bottom w:w="70" w:type="dxa"/>
              <w:right w:w="100" w:type="dxa"/>
            </w:tcMar>
            <w:vAlign w:val="center"/>
          </w:tcPr>
          <w:p w14:paraId="0312E66D" w14:textId="77777777" w:rsidR="00765B30" w:rsidRDefault="00000000">
            <w:pPr>
              <w:spacing w:line="225" w:lineRule="auto"/>
            </w:pPr>
            <w:r>
              <w:rPr>
                <w:color w:val="222222"/>
                <w:sz w:val="15"/>
                <w:szCs w:val="15"/>
              </w:rPr>
              <w:t>Financial Literacy — Standards/offering: financial education standards adopted and teacher training funded; no statewide standalone course requirement.</w:t>
            </w:r>
          </w:p>
        </w:tc>
        <w:tc>
          <w:tcPr>
            <w:tcW w:w="3200" w:type="dxa"/>
            <w:tcMar>
              <w:top w:w="70" w:type="dxa"/>
              <w:left w:w="100" w:type="dxa"/>
              <w:bottom w:w="70" w:type="dxa"/>
              <w:right w:w="100" w:type="dxa"/>
            </w:tcMar>
            <w:vAlign w:val="center"/>
          </w:tcPr>
          <w:p w14:paraId="071EA16B"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3D2333BB" w14:textId="77777777" w:rsidR="00765B30" w:rsidRDefault="00000000">
            <w:pPr>
              <w:spacing w:line="225" w:lineRule="auto"/>
            </w:pPr>
            <w:r>
              <w:rPr>
                <w:color w:val="222222"/>
                <w:sz w:val="15"/>
                <w:szCs w:val="15"/>
              </w:rPr>
              <w:t>Personal Management merit badge (required for Eagle; budgeting, saving, planning)</w:t>
            </w:r>
          </w:p>
        </w:tc>
      </w:tr>
      <w:tr w:rsidR="00765B30" w14:paraId="536F5BB3" w14:textId="77777777">
        <w:tc>
          <w:tcPr>
            <w:tcW w:w="3600" w:type="dxa"/>
            <w:shd w:val="clear" w:color="auto" w:fill="F2F2F2"/>
            <w:tcMar>
              <w:top w:w="70" w:type="dxa"/>
              <w:left w:w="100" w:type="dxa"/>
              <w:bottom w:w="70" w:type="dxa"/>
              <w:right w:w="100" w:type="dxa"/>
            </w:tcMar>
            <w:vAlign w:val="center"/>
          </w:tcPr>
          <w:p w14:paraId="130B5F3E" w14:textId="77777777" w:rsidR="00765B30" w:rsidRDefault="00000000">
            <w:pPr>
              <w:spacing w:line="225" w:lineRule="auto"/>
            </w:pPr>
            <w:r>
              <w:rPr>
                <w:color w:val="222222"/>
                <w:sz w:val="15"/>
                <w:szCs w:val="15"/>
              </w:rPr>
              <w:t>ELA / Communication — Washington State K-12 Learning Standards for English Language Arts</w:t>
            </w:r>
          </w:p>
        </w:tc>
        <w:tc>
          <w:tcPr>
            <w:tcW w:w="3200" w:type="dxa"/>
            <w:shd w:val="clear" w:color="auto" w:fill="F2F2F2"/>
            <w:tcMar>
              <w:top w:w="70" w:type="dxa"/>
              <w:left w:w="100" w:type="dxa"/>
              <w:bottom w:w="70" w:type="dxa"/>
              <w:right w:w="100" w:type="dxa"/>
            </w:tcMar>
            <w:vAlign w:val="center"/>
          </w:tcPr>
          <w:p w14:paraId="36517E61"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6F6A1332"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6A60BC0F" w14:textId="77777777">
        <w:tc>
          <w:tcPr>
            <w:tcW w:w="3600" w:type="dxa"/>
            <w:tcMar>
              <w:top w:w="70" w:type="dxa"/>
              <w:left w:w="100" w:type="dxa"/>
              <w:bottom w:w="70" w:type="dxa"/>
              <w:right w:w="100" w:type="dxa"/>
            </w:tcMar>
            <w:vAlign w:val="center"/>
          </w:tcPr>
          <w:p w14:paraId="721DC9A7" w14:textId="77777777" w:rsidR="00765B30" w:rsidRDefault="00000000">
            <w:pPr>
              <w:spacing w:line="225" w:lineRule="auto"/>
            </w:pPr>
            <w:r>
              <w:rPr>
                <w:color w:val="222222"/>
                <w:sz w:val="15"/>
                <w:szCs w:val="15"/>
              </w:rPr>
              <w:t>Health &amp; Physical Education — Washington Health and Physical Education standards</w:t>
            </w:r>
          </w:p>
        </w:tc>
        <w:tc>
          <w:tcPr>
            <w:tcW w:w="3200" w:type="dxa"/>
            <w:tcMar>
              <w:top w:w="70" w:type="dxa"/>
              <w:left w:w="100" w:type="dxa"/>
              <w:bottom w:w="70" w:type="dxa"/>
              <w:right w:w="100" w:type="dxa"/>
            </w:tcMar>
            <w:vAlign w:val="center"/>
          </w:tcPr>
          <w:p w14:paraId="7BCDED85"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261E1036"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6B0BBFA6" w14:textId="77777777">
        <w:tc>
          <w:tcPr>
            <w:tcW w:w="3600" w:type="dxa"/>
            <w:shd w:val="clear" w:color="auto" w:fill="F2F2F2"/>
            <w:tcMar>
              <w:top w:w="70" w:type="dxa"/>
              <w:left w:w="100" w:type="dxa"/>
              <w:bottom w:w="70" w:type="dxa"/>
              <w:right w:w="100" w:type="dxa"/>
            </w:tcMar>
            <w:vAlign w:val="center"/>
          </w:tcPr>
          <w:p w14:paraId="1C1B807D" w14:textId="77777777" w:rsidR="00765B30" w:rsidRDefault="00000000">
            <w:pPr>
              <w:spacing w:line="225" w:lineRule="auto"/>
            </w:pPr>
            <w:r>
              <w:rPr>
                <w:color w:val="222222"/>
                <w:sz w:val="15"/>
                <w:szCs w:val="15"/>
              </w:rPr>
              <w:t>Environmental / Life Science — Washington State K-12 Science Learning Standards, life/earth science content</w:t>
            </w:r>
          </w:p>
        </w:tc>
        <w:tc>
          <w:tcPr>
            <w:tcW w:w="3200" w:type="dxa"/>
            <w:shd w:val="clear" w:color="auto" w:fill="F2F2F2"/>
            <w:tcMar>
              <w:top w:w="70" w:type="dxa"/>
              <w:left w:w="100" w:type="dxa"/>
              <w:bottom w:w="70" w:type="dxa"/>
              <w:right w:w="100" w:type="dxa"/>
            </w:tcMar>
            <w:vAlign w:val="center"/>
          </w:tcPr>
          <w:p w14:paraId="661D0A9B"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32CDC4A"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3762EBE3" w14:textId="77777777">
        <w:tc>
          <w:tcPr>
            <w:tcW w:w="3600" w:type="dxa"/>
            <w:tcMar>
              <w:top w:w="70" w:type="dxa"/>
              <w:left w:w="100" w:type="dxa"/>
              <w:bottom w:w="70" w:type="dxa"/>
              <w:right w:w="100" w:type="dxa"/>
            </w:tcMar>
            <w:vAlign w:val="center"/>
          </w:tcPr>
          <w:p w14:paraId="3CC4290F" w14:textId="77777777" w:rsidR="00765B30" w:rsidRDefault="00000000">
            <w:pPr>
              <w:spacing w:line="225" w:lineRule="auto"/>
            </w:pPr>
            <w:r>
              <w:rPr>
                <w:color w:val="222222"/>
                <w:sz w:val="15"/>
                <w:szCs w:val="15"/>
              </w:rPr>
              <w:t>Character &amp; Social-Emotional Development — embedded across Washington social studies and health standards</w:t>
            </w:r>
          </w:p>
        </w:tc>
        <w:tc>
          <w:tcPr>
            <w:tcW w:w="3200" w:type="dxa"/>
            <w:tcMar>
              <w:top w:w="70" w:type="dxa"/>
              <w:left w:w="100" w:type="dxa"/>
              <w:bottom w:w="70" w:type="dxa"/>
              <w:right w:w="100" w:type="dxa"/>
            </w:tcMar>
            <w:vAlign w:val="center"/>
          </w:tcPr>
          <w:p w14:paraId="4C6808A1"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4E1FDCB5"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0E3892CA" w14:textId="77777777">
        <w:tc>
          <w:tcPr>
            <w:tcW w:w="3600" w:type="dxa"/>
            <w:shd w:val="clear" w:color="auto" w:fill="F2F2F2"/>
            <w:tcMar>
              <w:top w:w="70" w:type="dxa"/>
              <w:left w:w="100" w:type="dxa"/>
              <w:bottom w:w="70" w:type="dxa"/>
              <w:right w:w="100" w:type="dxa"/>
            </w:tcMar>
            <w:vAlign w:val="center"/>
          </w:tcPr>
          <w:p w14:paraId="69003F06" w14:textId="77777777" w:rsidR="00765B30" w:rsidRDefault="00000000">
            <w:pPr>
              <w:spacing w:line="225" w:lineRule="auto"/>
            </w:pPr>
            <w:r>
              <w:rPr>
                <w:color w:val="222222"/>
                <w:sz w:val="15"/>
                <w:szCs w:val="15"/>
              </w:rPr>
              <w:t>Leadership &amp; Service — Washington's Profile of a Graduate, developed by a legislatively created Mastery-based Learning Work Group with extensive stakeholder input, names essential skills including personal knowledge, problem-solving, communication, physical and emotional well-being, and embracing diversity; the state board has worked to align graduation requirements with the Profile. No statewide service-hour mandate identified (any specific hour requirements, commonly around 40 hours, are set locally).</w:t>
            </w:r>
          </w:p>
        </w:tc>
        <w:tc>
          <w:tcPr>
            <w:tcW w:w="3200" w:type="dxa"/>
            <w:shd w:val="clear" w:color="auto" w:fill="F2F2F2"/>
            <w:tcMar>
              <w:top w:w="70" w:type="dxa"/>
              <w:left w:w="100" w:type="dxa"/>
              <w:bottom w:w="70" w:type="dxa"/>
              <w:right w:w="100" w:type="dxa"/>
            </w:tcMar>
            <w:vAlign w:val="center"/>
          </w:tcPr>
          <w:p w14:paraId="497EC808"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1FCCC89B"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2B6416DE" w14:textId="77777777" w:rsidR="00765B30" w:rsidRDefault="00000000">
      <w:pPr>
        <w:pageBreakBefore/>
        <w:spacing w:after="80"/>
        <w:rPr>
          <w:sz w:val="56"/>
          <w:szCs w:val="56"/>
        </w:rPr>
      </w:pPr>
      <w:r>
        <w:rPr>
          <w:noProof/>
        </w:rPr>
        <w:lastRenderedPageBreak/>
        <w:drawing>
          <wp:anchor distT="0" distB="0" distL="114300" distR="114300" simplePos="0" relativeHeight="251706880" behindDoc="0" locked="0" layoutInCell="1" allowOverlap="1" wp14:anchorId="5EA30C0E" wp14:editId="5EA40C0E">
            <wp:simplePos x="0" y="0"/>
            <wp:positionH relativeFrom="page">
              <wp:posOffset>5120640</wp:posOffset>
            </wp:positionH>
            <wp:positionV relativeFrom="page">
              <wp:posOffset>485851</wp:posOffset>
            </wp:positionV>
            <wp:extent cx="658368" cy="655929"/>
            <wp:effectExtent l="0" t="0" r="0" b="0"/>
            <wp:wrapNone/>
            <wp:docPr id="3086" name="Seal of West Virginia" descr="Official seal of the State of West Virgi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6" name="Seal of West Virginia"/>
                    <pic:cNvPicPr/>
                  </pic:nvPicPr>
                  <pic:blipFill>
                    <a:blip r:embed="rId55"/>
                    <a:stretch>
                      <a:fillRect/>
                    </a:stretch>
                  </pic:blipFill>
                  <pic:spPr>
                    <a:xfrm>
                      <a:off x="0" y="0"/>
                      <a:ext cx="658368" cy="655929"/>
                    </a:xfrm>
                    <a:prstGeom prst="rect">
                      <a:avLst/>
                    </a:prstGeom>
                  </pic:spPr>
                </pic:pic>
              </a:graphicData>
            </a:graphic>
          </wp:anchor>
        </w:drawing>
      </w:r>
      <w:r>
        <w:rPr>
          <w:noProof/>
          <w:sz w:val="56"/>
          <w:szCs w:val="56"/>
        </w:rPr>
        <w:drawing>
          <wp:anchor distT="0" distB="0" distL="114300" distR="114300" simplePos="0" relativeHeight="251654656" behindDoc="1" locked="0" layoutInCell="1" allowOverlap="1" wp14:anchorId="5EA10C0F" wp14:editId="5EA20C0F">
            <wp:simplePos x="0" y="0"/>
            <wp:positionH relativeFrom="column">
              <wp:posOffset>-504005</wp:posOffset>
            </wp:positionH>
            <wp:positionV relativeFrom="paragraph">
              <wp:posOffset>-891854</wp:posOffset>
            </wp:positionV>
            <wp:extent cx="7772400" cy="10058400"/>
            <wp:effectExtent l="0" t="0" r="0" b="0"/>
            <wp:wrapNone/>
            <wp:docPr id="3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7"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West Virginia</w:t>
      </w:r>
    </w:p>
    <w:p w14:paraId="39CE0110"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B3BF2D8" w14:textId="77777777">
        <w:trPr>
          <w:tblHeader/>
        </w:trPr>
        <w:tc>
          <w:tcPr>
            <w:tcW w:w="3600" w:type="dxa"/>
            <w:shd w:val="clear" w:color="auto" w:fill="1B3A6B"/>
            <w:tcMar>
              <w:top w:w="70" w:type="dxa"/>
              <w:left w:w="100" w:type="dxa"/>
              <w:bottom w:w="70" w:type="dxa"/>
              <w:right w:w="100" w:type="dxa"/>
            </w:tcMar>
            <w:vAlign w:val="center"/>
          </w:tcPr>
          <w:p w14:paraId="2F0BA86B"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D48D009"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1D61C7D5" w14:textId="77777777" w:rsidR="00765B30" w:rsidRDefault="00000000">
            <w:pPr>
              <w:spacing w:line="225" w:lineRule="auto"/>
            </w:pPr>
            <w:r>
              <w:rPr>
                <w:b/>
                <w:bCs/>
                <w:color w:val="FFFFFF"/>
                <w:sz w:val="16"/>
                <w:szCs w:val="16"/>
              </w:rPr>
              <w:t>Scouts BSA (6–12)</w:t>
            </w:r>
          </w:p>
        </w:tc>
      </w:tr>
      <w:tr w:rsidR="00765B30" w14:paraId="739A4BC4" w14:textId="77777777">
        <w:tc>
          <w:tcPr>
            <w:tcW w:w="3600" w:type="dxa"/>
            <w:tcMar>
              <w:top w:w="70" w:type="dxa"/>
              <w:left w:w="100" w:type="dxa"/>
              <w:bottom w:w="70" w:type="dxa"/>
              <w:right w:w="100" w:type="dxa"/>
            </w:tcMar>
            <w:vAlign w:val="center"/>
          </w:tcPr>
          <w:p w14:paraId="55E038B6" w14:textId="77777777" w:rsidR="00765B30" w:rsidRDefault="00000000">
            <w:pPr>
              <w:spacing w:line="225" w:lineRule="auto"/>
            </w:pPr>
            <w:r>
              <w:rPr>
                <w:color w:val="222222"/>
                <w:sz w:val="15"/>
                <w:szCs w:val="15"/>
              </w:rPr>
              <w:t>STEM — West Virginia College and Career Readiness Standards (WVCCRS) for Mathematics and Science, including inquiry- and engineering-design practices</w:t>
            </w:r>
          </w:p>
        </w:tc>
        <w:tc>
          <w:tcPr>
            <w:tcW w:w="3200" w:type="dxa"/>
            <w:tcMar>
              <w:top w:w="70" w:type="dxa"/>
              <w:left w:w="100" w:type="dxa"/>
              <w:bottom w:w="70" w:type="dxa"/>
              <w:right w:w="100" w:type="dxa"/>
            </w:tcMar>
            <w:vAlign w:val="center"/>
          </w:tcPr>
          <w:p w14:paraId="15EC7BB5"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2C527D36"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66453623" w14:textId="77777777">
        <w:tc>
          <w:tcPr>
            <w:tcW w:w="3600" w:type="dxa"/>
            <w:shd w:val="clear" w:color="auto" w:fill="F2F2F2"/>
            <w:tcMar>
              <w:top w:w="70" w:type="dxa"/>
              <w:left w:w="100" w:type="dxa"/>
              <w:bottom w:w="70" w:type="dxa"/>
              <w:right w:w="100" w:type="dxa"/>
            </w:tcMar>
            <w:vAlign w:val="center"/>
          </w:tcPr>
          <w:p w14:paraId="0159A587" w14:textId="77777777" w:rsidR="00765B30" w:rsidRDefault="00000000">
            <w:pPr>
              <w:spacing w:line="225" w:lineRule="auto"/>
            </w:pPr>
            <w:r>
              <w:rPr>
                <w:color w:val="222222"/>
                <w:sz w:val="15"/>
                <w:szCs w:val="15"/>
              </w:rPr>
              <w:t>Civics &amp; Government — West Virginia requires a statewide Civics Assessment for all high school Civics course completers and a separate History Assessment for U.S. History completers — a full-year course and test, per Hoover Institution's 2024 analysis — under the WVCCRS for Social Studies.</w:t>
            </w:r>
          </w:p>
        </w:tc>
        <w:tc>
          <w:tcPr>
            <w:tcW w:w="3200" w:type="dxa"/>
            <w:shd w:val="clear" w:color="auto" w:fill="F2F2F2"/>
            <w:tcMar>
              <w:top w:w="70" w:type="dxa"/>
              <w:left w:w="100" w:type="dxa"/>
              <w:bottom w:w="70" w:type="dxa"/>
              <w:right w:w="100" w:type="dxa"/>
            </w:tcMar>
            <w:vAlign w:val="center"/>
          </w:tcPr>
          <w:p w14:paraId="672FE151"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32E3BFE3"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4147A766" w14:textId="77777777">
        <w:tc>
          <w:tcPr>
            <w:tcW w:w="3600" w:type="dxa"/>
            <w:tcMar>
              <w:top w:w="70" w:type="dxa"/>
              <w:left w:w="100" w:type="dxa"/>
              <w:bottom w:w="70" w:type="dxa"/>
              <w:right w:w="100" w:type="dxa"/>
            </w:tcMar>
            <w:vAlign w:val="center"/>
          </w:tcPr>
          <w:p w14:paraId="083AD248" w14:textId="77777777" w:rsidR="00765B30" w:rsidRDefault="00000000">
            <w:pPr>
              <w:spacing w:line="225" w:lineRule="auto"/>
            </w:pPr>
            <w:r>
              <w:rPr>
                <w:color w:val="222222"/>
                <w:sz w:val="15"/>
                <w:szCs w:val="15"/>
              </w:rPr>
              <w:t>Financial Literacy — Standalone: half-credit personal finance course required for the Class of 2028.</w:t>
            </w:r>
          </w:p>
        </w:tc>
        <w:tc>
          <w:tcPr>
            <w:tcW w:w="3200" w:type="dxa"/>
            <w:tcMar>
              <w:top w:w="70" w:type="dxa"/>
              <w:left w:w="100" w:type="dxa"/>
              <w:bottom w:w="70" w:type="dxa"/>
              <w:right w:w="100" w:type="dxa"/>
            </w:tcMar>
            <w:vAlign w:val="center"/>
          </w:tcPr>
          <w:p w14:paraId="53A1C768"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006BC3EA" w14:textId="77777777" w:rsidR="00765B30" w:rsidRDefault="00000000">
            <w:pPr>
              <w:spacing w:line="225" w:lineRule="auto"/>
            </w:pPr>
            <w:r>
              <w:rPr>
                <w:color w:val="222222"/>
                <w:sz w:val="15"/>
                <w:szCs w:val="15"/>
              </w:rPr>
              <w:t>Personal Management merit badge (required for Eagle; budgeting, saving, planning)</w:t>
            </w:r>
          </w:p>
        </w:tc>
      </w:tr>
      <w:tr w:rsidR="00765B30" w14:paraId="0ED70FBF" w14:textId="77777777">
        <w:tc>
          <w:tcPr>
            <w:tcW w:w="3600" w:type="dxa"/>
            <w:shd w:val="clear" w:color="auto" w:fill="F2F2F2"/>
            <w:tcMar>
              <w:top w:w="70" w:type="dxa"/>
              <w:left w:w="100" w:type="dxa"/>
              <w:bottom w:w="70" w:type="dxa"/>
              <w:right w:w="100" w:type="dxa"/>
            </w:tcMar>
            <w:vAlign w:val="center"/>
          </w:tcPr>
          <w:p w14:paraId="74EDC127" w14:textId="77777777" w:rsidR="00765B30" w:rsidRDefault="00000000">
            <w:pPr>
              <w:spacing w:line="225" w:lineRule="auto"/>
            </w:pPr>
            <w:r>
              <w:rPr>
                <w:color w:val="222222"/>
                <w:sz w:val="15"/>
                <w:szCs w:val="15"/>
              </w:rPr>
              <w:t>ELA / Communication — West Virginia College and Career Readiness Standards (WVCCRS) for English Language Arts</w:t>
            </w:r>
          </w:p>
        </w:tc>
        <w:tc>
          <w:tcPr>
            <w:tcW w:w="3200" w:type="dxa"/>
            <w:shd w:val="clear" w:color="auto" w:fill="F2F2F2"/>
            <w:tcMar>
              <w:top w:w="70" w:type="dxa"/>
              <w:left w:w="100" w:type="dxa"/>
              <w:bottom w:w="70" w:type="dxa"/>
              <w:right w:w="100" w:type="dxa"/>
            </w:tcMar>
            <w:vAlign w:val="center"/>
          </w:tcPr>
          <w:p w14:paraId="6017FD50"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35DC18E"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72E5C18A" w14:textId="77777777">
        <w:tc>
          <w:tcPr>
            <w:tcW w:w="3600" w:type="dxa"/>
            <w:tcMar>
              <w:top w:w="70" w:type="dxa"/>
              <w:left w:w="100" w:type="dxa"/>
              <w:bottom w:w="70" w:type="dxa"/>
              <w:right w:w="100" w:type="dxa"/>
            </w:tcMar>
            <w:vAlign w:val="center"/>
          </w:tcPr>
          <w:p w14:paraId="6B83DDD6" w14:textId="77777777" w:rsidR="00765B30" w:rsidRDefault="00000000">
            <w:pPr>
              <w:spacing w:line="225" w:lineRule="auto"/>
            </w:pPr>
            <w:r>
              <w:rPr>
                <w:color w:val="222222"/>
                <w:sz w:val="15"/>
                <w:szCs w:val="15"/>
              </w:rPr>
              <w:t>Health &amp; Physical Education — West Virginia Health and Physical Education standards</w:t>
            </w:r>
          </w:p>
        </w:tc>
        <w:tc>
          <w:tcPr>
            <w:tcW w:w="3200" w:type="dxa"/>
            <w:tcMar>
              <w:top w:w="70" w:type="dxa"/>
              <w:left w:w="100" w:type="dxa"/>
              <w:bottom w:w="70" w:type="dxa"/>
              <w:right w:w="100" w:type="dxa"/>
            </w:tcMar>
            <w:vAlign w:val="center"/>
          </w:tcPr>
          <w:p w14:paraId="3CE25793"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52466D8E"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7BFC9280" w14:textId="77777777">
        <w:tc>
          <w:tcPr>
            <w:tcW w:w="3600" w:type="dxa"/>
            <w:shd w:val="clear" w:color="auto" w:fill="F2F2F2"/>
            <w:tcMar>
              <w:top w:w="70" w:type="dxa"/>
              <w:left w:w="100" w:type="dxa"/>
              <w:bottom w:w="70" w:type="dxa"/>
              <w:right w:w="100" w:type="dxa"/>
            </w:tcMar>
            <w:vAlign w:val="center"/>
          </w:tcPr>
          <w:p w14:paraId="733ECCFB" w14:textId="77777777" w:rsidR="00765B30" w:rsidRDefault="00000000">
            <w:pPr>
              <w:spacing w:line="225" w:lineRule="auto"/>
            </w:pPr>
            <w:r>
              <w:rPr>
                <w:color w:val="222222"/>
                <w:sz w:val="15"/>
                <w:szCs w:val="15"/>
              </w:rPr>
              <w:t>Environmental / Life Science — WVCCRS for Science, life/earth science content</w:t>
            </w:r>
          </w:p>
        </w:tc>
        <w:tc>
          <w:tcPr>
            <w:tcW w:w="3200" w:type="dxa"/>
            <w:shd w:val="clear" w:color="auto" w:fill="F2F2F2"/>
            <w:tcMar>
              <w:top w:w="70" w:type="dxa"/>
              <w:left w:w="100" w:type="dxa"/>
              <w:bottom w:w="70" w:type="dxa"/>
              <w:right w:w="100" w:type="dxa"/>
            </w:tcMar>
            <w:vAlign w:val="center"/>
          </w:tcPr>
          <w:p w14:paraId="4B4AB125"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0B7AAAF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44F0AEDF" w14:textId="77777777">
        <w:tc>
          <w:tcPr>
            <w:tcW w:w="3600" w:type="dxa"/>
            <w:tcMar>
              <w:top w:w="70" w:type="dxa"/>
              <w:left w:w="100" w:type="dxa"/>
              <w:bottom w:w="70" w:type="dxa"/>
              <w:right w:w="100" w:type="dxa"/>
            </w:tcMar>
            <w:vAlign w:val="center"/>
          </w:tcPr>
          <w:p w14:paraId="238D261F" w14:textId="77777777" w:rsidR="00765B30" w:rsidRDefault="00000000">
            <w:pPr>
              <w:spacing w:line="225" w:lineRule="auto"/>
            </w:pPr>
            <w:r>
              <w:rPr>
                <w:color w:val="222222"/>
                <w:sz w:val="15"/>
                <w:szCs w:val="15"/>
              </w:rPr>
              <w:t>Character &amp; Social-Emotional Development — embedded across West Virginia social studies and health standards</w:t>
            </w:r>
          </w:p>
        </w:tc>
        <w:tc>
          <w:tcPr>
            <w:tcW w:w="3200" w:type="dxa"/>
            <w:tcMar>
              <w:top w:w="70" w:type="dxa"/>
              <w:left w:w="100" w:type="dxa"/>
              <w:bottom w:w="70" w:type="dxa"/>
              <w:right w:w="100" w:type="dxa"/>
            </w:tcMar>
            <w:vAlign w:val="center"/>
          </w:tcPr>
          <w:p w14:paraId="78FC4335"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0AB4131"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041937B" w14:textId="77777777">
        <w:tc>
          <w:tcPr>
            <w:tcW w:w="3600" w:type="dxa"/>
            <w:shd w:val="clear" w:color="auto" w:fill="F2F2F2"/>
            <w:tcMar>
              <w:top w:w="70" w:type="dxa"/>
              <w:left w:w="100" w:type="dxa"/>
              <w:bottom w:w="70" w:type="dxa"/>
              <w:right w:w="100" w:type="dxa"/>
            </w:tcMar>
            <w:vAlign w:val="center"/>
          </w:tcPr>
          <w:p w14:paraId="60717215" w14:textId="77777777" w:rsidR="00765B30" w:rsidRDefault="00000000">
            <w:pPr>
              <w:spacing w:line="225" w:lineRule="auto"/>
            </w:pPr>
            <w:r>
              <w:rPr>
                <w:color w:val="222222"/>
                <w:sz w:val="15"/>
                <w:szCs w:val="15"/>
              </w:rPr>
              <w:t>Leadership &amp; Service — No statewide service-hour or Portrait of a Graduate requirement identified for West Virginia K-12 public schools.</w:t>
            </w:r>
          </w:p>
        </w:tc>
        <w:tc>
          <w:tcPr>
            <w:tcW w:w="3200" w:type="dxa"/>
            <w:shd w:val="clear" w:color="auto" w:fill="F2F2F2"/>
            <w:tcMar>
              <w:top w:w="70" w:type="dxa"/>
              <w:left w:w="100" w:type="dxa"/>
              <w:bottom w:w="70" w:type="dxa"/>
              <w:right w:w="100" w:type="dxa"/>
            </w:tcMar>
            <w:vAlign w:val="center"/>
          </w:tcPr>
          <w:p w14:paraId="7B328976"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5CD05B0B"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2EC3B166" w14:textId="77777777" w:rsidR="00765B30" w:rsidRDefault="00000000">
      <w:pPr>
        <w:pageBreakBefore/>
        <w:spacing w:after="80"/>
        <w:rPr>
          <w:sz w:val="56"/>
          <w:szCs w:val="56"/>
        </w:rPr>
      </w:pPr>
      <w:r>
        <w:rPr>
          <w:noProof/>
        </w:rPr>
        <w:lastRenderedPageBreak/>
        <w:drawing>
          <wp:anchor distT="0" distB="0" distL="114300" distR="114300" simplePos="0" relativeHeight="251707904" behindDoc="0" locked="0" layoutInCell="1" allowOverlap="1" wp14:anchorId="5EA30C10" wp14:editId="5EA40C10">
            <wp:simplePos x="0" y="0"/>
            <wp:positionH relativeFrom="page">
              <wp:posOffset>5120640</wp:posOffset>
            </wp:positionH>
            <wp:positionV relativeFrom="page">
              <wp:posOffset>484632</wp:posOffset>
            </wp:positionV>
            <wp:extent cx="658368" cy="658368"/>
            <wp:effectExtent l="0" t="0" r="0" b="0"/>
            <wp:wrapNone/>
            <wp:docPr id="3088" name="Seal of Wisconsin" descr="Official seal of the 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8" name="Seal of Wisconsin"/>
                    <pic:cNvPicPr/>
                  </pic:nvPicPr>
                  <pic:blipFill>
                    <a:blip r:embed="rId56"/>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55680" behindDoc="1" locked="0" layoutInCell="1" allowOverlap="1" wp14:anchorId="5EA10C11" wp14:editId="5EA20C11">
            <wp:simplePos x="0" y="0"/>
            <wp:positionH relativeFrom="column">
              <wp:posOffset>-504005</wp:posOffset>
            </wp:positionH>
            <wp:positionV relativeFrom="paragraph">
              <wp:posOffset>-891854</wp:posOffset>
            </wp:positionV>
            <wp:extent cx="7772400" cy="10058400"/>
            <wp:effectExtent l="0" t="0" r="0" b="0"/>
            <wp:wrapNone/>
            <wp:docPr id="3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9"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Wisconsin</w:t>
      </w:r>
    </w:p>
    <w:p w14:paraId="2479561F"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427C64B8" w14:textId="77777777">
        <w:trPr>
          <w:tblHeader/>
        </w:trPr>
        <w:tc>
          <w:tcPr>
            <w:tcW w:w="3600" w:type="dxa"/>
            <w:shd w:val="clear" w:color="auto" w:fill="1B3A6B"/>
            <w:tcMar>
              <w:top w:w="70" w:type="dxa"/>
              <w:left w:w="100" w:type="dxa"/>
              <w:bottom w:w="70" w:type="dxa"/>
              <w:right w:w="100" w:type="dxa"/>
            </w:tcMar>
            <w:vAlign w:val="center"/>
          </w:tcPr>
          <w:p w14:paraId="5DE9A25A"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67062E49"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732A8D51" w14:textId="77777777" w:rsidR="00765B30" w:rsidRDefault="00000000">
            <w:pPr>
              <w:spacing w:line="225" w:lineRule="auto"/>
            </w:pPr>
            <w:r>
              <w:rPr>
                <w:b/>
                <w:bCs/>
                <w:color w:val="FFFFFF"/>
                <w:sz w:val="16"/>
                <w:szCs w:val="16"/>
              </w:rPr>
              <w:t>Scouts BSA (6–12)</w:t>
            </w:r>
          </w:p>
        </w:tc>
      </w:tr>
      <w:tr w:rsidR="00765B30" w14:paraId="3CE7E132" w14:textId="77777777">
        <w:tc>
          <w:tcPr>
            <w:tcW w:w="3600" w:type="dxa"/>
            <w:tcMar>
              <w:top w:w="70" w:type="dxa"/>
              <w:left w:w="100" w:type="dxa"/>
              <w:bottom w:w="70" w:type="dxa"/>
              <w:right w:w="100" w:type="dxa"/>
            </w:tcMar>
            <w:vAlign w:val="center"/>
          </w:tcPr>
          <w:p w14:paraId="3930D045" w14:textId="77777777" w:rsidR="00765B30" w:rsidRDefault="00000000">
            <w:pPr>
              <w:spacing w:line="225" w:lineRule="auto"/>
            </w:pPr>
            <w:r>
              <w:rPr>
                <w:color w:val="222222"/>
                <w:sz w:val="15"/>
                <w:szCs w:val="15"/>
              </w:rPr>
              <w:t>STEM — Wisconsin's Common Core-based Mathematics standards; Wisconsin Science standards, including inquiry- and engineering-design practices</w:t>
            </w:r>
          </w:p>
        </w:tc>
        <w:tc>
          <w:tcPr>
            <w:tcW w:w="3200" w:type="dxa"/>
            <w:tcMar>
              <w:top w:w="70" w:type="dxa"/>
              <w:left w:w="100" w:type="dxa"/>
              <w:bottom w:w="70" w:type="dxa"/>
              <w:right w:w="100" w:type="dxa"/>
            </w:tcMar>
            <w:vAlign w:val="center"/>
          </w:tcPr>
          <w:p w14:paraId="20B2B059"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0224128A"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30137934" w14:textId="77777777">
        <w:tc>
          <w:tcPr>
            <w:tcW w:w="3600" w:type="dxa"/>
            <w:shd w:val="clear" w:color="auto" w:fill="F2F2F2"/>
            <w:tcMar>
              <w:top w:w="70" w:type="dxa"/>
              <w:left w:w="100" w:type="dxa"/>
              <w:bottom w:w="70" w:type="dxa"/>
              <w:right w:w="100" w:type="dxa"/>
            </w:tcMar>
            <w:vAlign w:val="center"/>
          </w:tcPr>
          <w:p w14:paraId="26B70353" w14:textId="77777777" w:rsidR="00765B30" w:rsidRDefault="00000000">
            <w:pPr>
              <w:spacing w:line="225" w:lineRule="auto"/>
            </w:pPr>
            <w:r>
              <w:rPr>
                <w:color w:val="222222"/>
                <w:sz w:val="15"/>
                <w:szCs w:val="15"/>
              </w:rPr>
              <w:t xml:space="preserve">Civics &amp; Government — Since the Class of 2017, Wisconsin has required students to pass </w:t>
            </w:r>
            <w:proofErr w:type="gramStart"/>
            <w:r>
              <w:rPr>
                <w:color w:val="222222"/>
                <w:sz w:val="15"/>
                <w:szCs w:val="15"/>
              </w:rPr>
              <w:t>a 100-question civics</w:t>
            </w:r>
            <w:proofErr w:type="gramEnd"/>
            <w:r>
              <w:rPr>
                <w:color w:val="222222"/>
                <w:sz w:val="15"/>
                <w:szCs w:val="15"/>
              </w:rPr>
              <w:t xml:space="preserve"> test identical to the U.S. naturalization test as a graduation requirement (Wis. Stat. §118.33(1m)(a)), without a dedicated standalone civics course, under the Wisconsin Standards for Social Studies (2018).</w:t>
            </w:r>
          </w:p>
        </w:tc>
        <w:tc>
          <w:tcPr>
            <w:tcW w:w="3200" w:type="dxa"/>
            <w:shd w:val="clear" w:color="auto" w:fill="F2F2F2"/>
            <w:tcMar>
              <w:top w:w="70" w:type="dxa"/>
              <w:left w:w="100" w:type="dxa"/>
              <w:bottom w:w="70" w:type="dxa"/>
              <w:right w:w="100" w:type="dxa"/>
            </w:tcMar>
            <w:vAlign w:val="center"/>
          </w:tcPr>
          <w:p w14:paraId="56074E8F"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15DA1C2"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1AB14B00" w14:textId="77777777">
        <w:tc>
          <w:tcPr>
            <w:tcW w:w="3600" w:type="dxa"/>
            <w:tcMar>
              <w:top w:w="70" w:type="dxa"/>
              <w:left w:w="100" w:type="dxa"/>
              <w:bottom w:w="70" w:type="dxa"/>
              <w:right w:w="100" w:type="dxa"/>
            </w:tcMar>
            <w:vAlign w:val="center"/>
          </w:tcPr>
          <w:p w14:paraId="761D7EC1" w14:textId="77777777" w:rsidR="00765B30" w:rsidRDefault="00000000">
            <w:pPr>
              <w:spacing w:line="225" w:lineRule="auto"/>
            </w:pPr>
            <w:r>
              <w:rPr>
                <w:color w:val="222222"/>
                <w:sz w:val="15"/>
                <w:szCs w:val="15"/>
              </w:rPr>
              <w:t>Financial Literacy — Standalone: half-credit personal financial literacy course required for the Class of 2028 (2023 Act 60); cannot be embedded or double-counted.</w:t>
            </w:r>
          </w:p>
        </w:tc>
        <w:tc>
          <w:tcPr>
            <w:tcW w:w="3200" w:type="dxa"/>
            <w:tcMar>
              <w:top w:w="70" w:type="dxa"/>
              <w:left w:w="100" w:type="dxa"/>
              <w:bottom w:w="70" w:type="dxa"/>
              <w:right w:w="100" w:type="dxa"/>
            </w:tcMar>
            <w:vAlign w:val="center"/>
          </w:tcPr>
          <w:p w14:paraId="64949B29"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34116736" w14:textId="77777777" w:rsidR="00765B30" w:rsidRDefault="00000000">
            <w:pPr>
              <w:spacing w:line="225" w:lineRule="auto"/>
            </w:pPr>
            <w:r>
              <w:rPr>
                <w:color w:val="222222"/>
                <w:sz w:val="15"/>
                <w:szCs w:val="15"/>
              </w:rPr>
              <w:t>Personal Management merit badge (required for Eagle; budgeting, saving, planning)</w:t>
            </w:r>
          </w:p>
        </w:tc>
      </w:tr>
      <w:tr w:rsidR="00765B30" w14:paraId="000FD83F" w14:textId="77777777">
        <w:tc>
          <w:tcPr>
            <w:tcW w:w="3600" w:type="dxa"/>
            <w:shd w:val="clear" w:color="auto" w:fill="F2F2F2"/>
            <w:tcMar>
              <w:top w:w="70" w:type="dxa"/>
              <w:left w:w="100" w:type="dxa"/>
              <w:bottom w:w="70" w:type="dxa"/>
              <w:right w:w="100" w:type="dxa"/>
            </w:tcMar>
            <w:vAlign w:val="center"/>
          </w:tcPr>
          <w:p w14:paraId="1E970450" w14:textId="77777777" w:rsidR="00765B30" w:rsidRDefault="00000000">
            <w:pPr>
              <w:spacing w:line="225" w:lineRule="auto"/>
            </w:pPr>
            <w:r>
              <w:rPr>
                <w:color w:val="222222"/>
                <w:sz w:val="15"/>
                <w:szCs w:val="15"/>
              </w:rPr>
              <w:t>ELA / Communication — Wisconsin's Common Core-based English Language Arts standards</w:t>
            </w:r>
          </w:p>
        </w:tc>
        <w:tc>
          <w:tcPr>
            <w:tcW w:w="3200" w:type="dxa"/>
            <w:shd w:val="clear" w:color="auto" w:fill="F2F2F2"/>
            <w:tcMar>
              <w:top w:w="70" w:type="dxa"/>
              <w:left w:w="100" w:type="dxa"/>
              <w:bottom w:w="70" w:type="dxa"/>
              <w:right w:w="100" w:type="dxa"/>
            </w:tcMar>
            <w:vAlign w:val="center"/>
          </w:tcPr>
          <w:p w14:paraId="228D2537"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BD972A5"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02C96352" w14:textId="77777777">
        <w:tc>
          <w:tcPr>
            <w:tcW w:w="3600" w:type="dxa"/>
            <w:tcMar>
              <w:top w:w="70" w:type="dxa"/>
              <w:left w:w="100" w:type="dxa"/>
              <w:bottom w:w="70" w:type="dxa"/>
              <w:right w:w="100" w:type="dxa"/>
            </w:tcMar>
            <w:vAlign w:val="center"/>
          </w:tcPr>
          <w:p w14:paraId="7AE7941E" w14:textId="77777777" w:rsidR="00765B30" w:rsidRDefault="00000000">
            <w:pPr>
              <w:spacing w:line="225" w:lineRule="auto"/>
            </w:pPr>
            <w:r>
              <w:rPr>
                <w:color w:val="222222"/>
                <w:sz w:val="15"/>
                <w:szCs w:val="15"/>
              </w:rPr>
              <w:t>Health &amp; Physical Education — Wisconsin Health and Physical Education standards</w:t>
            </w:r>
          </w:p>
        </w:tc>
        <w:tc>
          <w:tcPr>
            <w:tcW w:w="3200" w:type="dxa"/>
            <w:tcMar>
              <w:top w:w="70" w:type="dxa"/>
              <w:left w:w="100" w:type="dxa"/>
              <w:bottom w:w="70" w:type="dxa"/>
              <w:right w:w="100" w:type="dxa"/>
            </w:tcMar>
            <w:vAlign w:val="center"/>
          </w:tcPr>
          <w:p w14:paraId="212A3BB0"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6C4088B4"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4E7F67F9" w14:textId="77777777">
        <w:tc>
          <w:tcPr>
            <w:tcW w:w="3600" w:type="dxa"/>
            <w:shd w:val="clear" w:color="auto" w:fill="F2F2F2"/>
            <w:tcMar>
              <w:top w:w="70" w:type="dxa"/>
              <w:left w:w="100" w:type="dxa"/>
              <w:bottom w:w="70" w:type="dxa"/>
              <w:right w:w="100" w:type="dxa"/>
            </w:tcMar>
            <w:vAlign w:val="center"/>
          </w:tcPr>
          <w:p w14:paraId="02F3F312" w14:textId="77777777" w:rsidR="00765B30" w:rsidRDefault="00000000">
            <w:pPr>
              <w:spacing w:line="225" w:lineRule="auto"/>
            </w:pPr>
            <w:r>
              <w:rPr>
                <w:color w:val="222222"/>
                <w:sz w:val="15"/>
                <w:szCs w:val="15"/>
              </w:rPr>
              <w:t>Environmental / Life Science — Wisconsin Science standards, life/earth science content</w:t>
            </w:r>
          </w:p>
        </w:tc>
        <w:tc>
          <w:tcPr>
            <w:tcW w:w="3200" w:type="dxa"/>
            <w:shd w:val="clear" w:color="auto" w:fill="F2F2F2"/>
            <w:tcMar>
              <w:top w:w="70" w:type="dxa"/>
              <w:left w:w="100" w:type="dxa"/>
              <w:bottom w:w="70" w:type="dxa"/>
              <w:right w:w="100" w:type="dxa"/>
            </w:tcMar>
            <w:vAlign w:val="center"/>
          </w:tcPr>
          <w:p w14:paraId="63C0A872"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710B0302"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25836435" w14:textId="77777777">
        <w:tc>
          <w:tcPr>
            <w:tcW w:w="3600" w:type="dxa"/>
            <w:tcMar>
              <w:top w:w="70" w:type="dxa"/>
              <w:left w:w="100" w:type="dxa"/>
              <w:bottom w:w="70" w:type="dxa"/>
              <w:right w:w="100" w:type="dxa"/>
            </w:tcMar>
            <w:vAlign w:val="center"/>
          </w:tcPr>
          <w:p w14:paraId="08C4AC3A" w14:textId="77777777" w:rsidR="00765B30" w:rsidRDefault="00000000">
            <w:pPr>
              <w:spacing w:line="225" w:lineRule="auto"/>
            </w:pPr>
            <w:r>
              <w:rPr>
                <w:color w:val="222222"/>
                <w:sz w:val="15"/>
                <w:szCs w:val="15"/>
              </w:rPr>
              <w:t>Character &amp; Social-Emotional Development — embedded across Wisconsin social studies and health standards</w:t>
            </w:r>
          </w:p>
        </w:tc>
        <w:tc>
          <w:tcPr>
            <w:tcW w:w="3200" w:type="dxa"/>
            <w:tcMar>
              <w:top w:w="70" w:type="dxa"/>
              <w:left w:w="100" w:type="dxa"/>
              <w:bottom w:w="70" w:type="dxa"/>
              <w:right w:w="100" w:type="dxa"/>
            </w:tcMar>
            <w:vAlign w:val="center"/>
          </w:tcPr>
          <w:p w14:paraId="7C0FEEB4"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0A457418"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4D806A7A" w14:textId="77777777">
        <w:tc>
          <w:tcPr>
            <w:tcW w:w="3600" w:type="dxa"/>
            <w:shd w:val="clear" w:color="auto" w:fill="F2F2F2"/>
            <w:tcMar>
              <w:top w:w="70" w:type="dxa"/>
              <w:left w:w="100" w:type="dxa"/>
              <w:bottom w:w="70" w:type="dxa"/>
              <w:right w:w="100" w:type="dxa"/>
            </w:tcMar>
            <w:vAlign w:val="center"/>
          </w:tcPr>
          <w:p w14:paraId="3CA81487" w14:textId="77777777" w:rsidR="00765B30" w:rsidRDefault="00000000">
            <w:pPr>
              <w:spacing w:line="225" w:lineRule="auto"/>
            </w:pPr>
            <w:r>
              <w:rPr>
                <w:color w:val="222222"/>
                <w:sz w:val="15"/>
                <w:szCs w:val="15"/>
              </w:rPr>
              <w:t xml:space="preserve">Leadership &amp; Service — No statewide service-hour mandate; Wisconsin's Department of Public Instruction collects each district's locally set community-service graduation requirement as part of its annual graduation-plan data </w:t>
            </w:r>
            <w:proofErr w:type="gramStart"/>
            <w:r>
              <w:rPr>
                <w:color w:val="222222"/>
                <w:sz w:val="15"/>
                <w:szCs w:val="15"/>
              </w:rPr>
              <w:t>collection, but</w:t>
            </w:r>
            <w:proofErr w:type="gramEnd"/>
            <w:r>
              <w:rPr>
                <w:color w:val="222222"/>
                <w:sz w:val="15"/>
                <w:szCs w:val="15"/>
              </w:rPr>
              <w:t xml:space="preserve"> does not itself set a state-level hour count. No statewide Portrait of a Graduate identified.</w:t>
            </w:r>
          </w:p>
        </w:tc>
        <w:tc>
          <w:tcPr>
            <w:tcW w:w="3200" w:type="dxa"/>
            <w:shd w:val="clear" w:color="auto" w:fill="F2F2F2"/>
            <w:tcMar>
              <w:top w:w="70" w:type="dxa"/>
              <w:left w:w="100" w:type="dxa"/>
              <w:bottom w:w="70" w:type="dxa"/>
              <w:right w:w="100" w:type="dxa"/>
            </w:tcMar>
            <w:vAlign w:val="center"/>
          </w:tcPr>
          <w:p w14:paraId="17285FA1"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02E95C23"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5281BA44" w14:textId="77777777" w:rsidR="00765B30" w:rsidRDefault="00000000">
      <w:pPr>
        <w:pageBreakBefore/>
        <w:spacing w:after="80"/>
        <w:rPr>
          <w:sz w:val="56"/>
          <w:szCs w:val="56"/>
        </w:rPr>
      </w:pPr>
      <w:r>
        <w:rPr>
          <w:noProof/>
        </w:rPr>
        <w:lastRenderedPageBreak/>
        <w:drawing>
          <wp:anchor distT="0" distB="0" distL="114300" distR="114300" simplePos="0" relativeHeight="251708928" behindDoc="0" locked="0" layoutInCell="1" allowOverlap="1" wp14:anchorId="5EA30C12" wp14:editId="5EA40C12">
            <wp:simplePos x="0" y="0"/>
            <wp:positionH relativeFrom="page">
              <wp:posOffset>5120640</wp:posOffset>
            </wp:positionH>
            <wp:positionV relativeFrom="page">
              <wp:posOffset>484632</wp:posOffset>
            </wp:positionV>
            <wp:extent cx="658368" cy="658368"/>
            <wp:effectExtent l="0" t="0" r="0" b="0"/>
            <wp:wrapNone/>
            <wp:docPr id="3090" name="Seal of Wyoming" descr="Official seal of the State of Wyo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0" name="Seal of Wyoming"/>
                    <pic:cNvPicPr/>
                  </pic:nvPicPr>
                  <pic:blipFill>
                    <a:blip r:embed="rId57"/>
                    <a:stretch>
                      <a:fillRect/>
                    </a:stretch>
                  </pic:blipFill>
                  <pic:spPr>
                    <a:xfrm>
                      <a:off x="0" y="0"/>
                      <a:ext cx="658368" cy="658368"/>
                    </a:xfrm>
                    <a:prstGeom prst="rect">
                      <a:avLst/>
                    </a:prstGeom>
                  </pic:spPr>
                </pic:pic>
              </a:graphicData>
            </a:graphic>
          </wp:anchor>
        </w:drawing>
      </w:r>
      <w:r>
        <w:rPr>
          <w:noProof/>
          <w:sz w:val="56"/>
          <w:szCs w:val="56"/>
        </w:rPr>
        <w:drawing>
          <wp:anchor distT="0" distB="0" distL="114300" distR="114300" simplePos="0" relativeHeight="251656704" behindDoc="1" locked="0" layoutInCell="1" allowOverlap="1" wp14:anchorId="5EA10C13" wp14:editId="5EA20C13">
            <wp:simplePos x="0" y="0"/>
            <wp:positionH relativeFrom="column">
              <wp:posOffset>-504005</wp:posOffset>
            </wp:positionH>
            <wp:positionV relativeFrom="paragraph">
              <wp:posOffset>-891854</wp:posOffset>
            </wp:positionV>
            <wp:extent cx="7772400" cy="10058400"/>
            <wp:effectExtent l="0" t="0" r="0" b="0"/>
            <wp:wrapNone/>
            <wp:docPr id="3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1" name="Picture 14368126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Pr>
          <w:b/>
          <w:bCs/>
          <w:color w:val="1B3A6B"/>
          <w:sz w:val="56"/>
          <w:szCs w:val="56"/>
        </w:rPr>
        <w:t>Wyoming</w:t>
      </w:r>
    </w:p>
    <w:p w14:paraId="55D39B6B" w14:textId="77777777" w:rsidR="00765B30" w:rsidRDefault="00000000">
      <w:pPr>
        <w:spacing w:after="140"/>
      </w:pPr>
      <w:r>
        <w:rPr>
          <w:i/>
          <w:iCs/>
          <w:color w:val="555555"/>
          <w:sz w:val="17"/>
          <w:szCs w:val="17"/>
        </w:rPr>
        <w:t>Learning Standards ↔ Scouting Program Crosswalk — standards names and civics/finance citations verified</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200"/>
        <w:gridCol w:w="3600"/>
      </w:tblGrid>
      <w:tr w:rsidR="00765B30" w14:paraId="51866AA5" w14:textId="77777777">
        <w:trPr>
          <w:tblHeader/>
        </w:trPr>
        <w:tc>
          <w:tcPr>
            <w:tcW w:w="3600" w:type="dxa"/>
            <w:shd w:val="clear" w:color="auto" w:fill="1B3A6B"/>
            <w:tcMar>
              <w:top w:w="70" w:type="dxa"/>
              <w:left w:w="100" w:type="dxa"/>
              <w:bottom w:w="70" w:type="dxa"/>
              <w:right w:w="100" w:type="dxa"/>
            </w:tcMar>
            <w:vAlign w:val="center"/>
          </w:tcPr>
          <w:p w14:paraId="31FE341C" w14:textId="77777777" w:rsidR="00765B30" w:rsidRDefault="00000000">
            <w:pPr>
              <w:spacing w:line="225" w:lineRule="auto"/>
            </w:pPr>
            <w:r>
              <w:rPr>
                <w:b/>
                <w:bCs/>
                <w:color w:val="FFFFFF"/>
                <w:sz w:val="16"/>
                <w:szCs w:val="16"/>
              </w:rPr>
              <w:t>Standards Domain</w:t>
            </w:r>
          </w:p>
        </w:tc>
        <w:tc>
          <w:tcPr>
            <w:tcW w:w="3200" w:type="dxa"/>
            <w:shd w:val="clear" w:color="auto" w:fill="1B3A6B"/>
            <w:tcMar>
              <w:top w:w="70" w:type="dxa"/>
              <w:left w:w="100" w:type="dxa"/>
              <w:bottom w:w="70" w:type="dxa"/>
              <w:right w:w="100" w:type="dxa"/>
            </w:tcMar>
            <w:vAlign w:val="center"/>
          </w:tcPr>
          <w:p w14:paraId="0021E0A8" w14:textId="77777777" w:rsidR="00765B30" w:rsidRDefault="00000000">
            <w:pPr>
              <w:spacing w:line="225" w:lineRule="auto"/>
            </w:pPr>
            <w:r>
              <w:rPr>
                <w:b/>
                <w:bCs/>
                <w:color w:val="FFFFFF"/>
                <w:sz w:val="16"/>
                <w:szCs w:val="16"/>
              </w:rPr>
              <w:t>Cub Scouts (K–5)</w:t>
            </w:r>
          </w:p>
        </w:tc>
        <w:tc>
          <w:tcPr>
            <w:tcW w:w="3600" w:type="dxa"/>
            <w:shd w:val="clear" w:color="auto" w:fill="1B3A6B"/>
            <w:tcMar>
              <w:top w:w="70" w:type="dxa"/>
              <w:left w:w="100" w:type="dxa"/>
              <w:bottom w:w="70" w:type="dxa"/>
              <w:right w:w="100" w:type="dxa"/>
            </w:tcMar>
            <w:vAlign w:val="center"/>
          </w:tcPr>
          <w:p w14:paraId="2EB42F46" w14:textId="77777777" w:rsidR="00765B30" w:rsidRDefault="00000000">
            <w:pPr>
              <w:spacing w:line="225" w:lineRule="auto"/>
            </w:pPr>
            <w:r>
              <w:rPr>
                <w:b/>
                <w:bCs/>
                <w:color w:val="FFFFFF"/>
                <w:sz w:val="16"/>
                <w:szCs w:val="16"/>
              </w:rPr>
              <w:t>Scouts BSA (6–12)</w:t>
            </w:r>
          </w:p>
        </w:tc>
      </w:tr>
      <w:tr w:rsidR="00765B30" w14:paraId="41532FCE" w14:textId="77777777">
        <w:tc>
          <w:tcPr>
            <w:tcW w:w="3600" w:type="dxa"/>
            <w:tcMar>
              <w:top w:w="70" w:type="dxa"/>
              <w:left w:w="100" w:type="dxa"/>
              <w:bottom w:w="70" w:type="dxa"/>
              <w:right w:w="100" w:type="dxa"/>
            </w:tcMar>
            <w:vAlign w:val="center"/>
          </w:tcPr>
          <w:p w14:paraId="2CB6187B" w14:textId="77777777" w:rsidR="00765B30" w:rsidRDefault="00000000">
            <w:pPr>
              <w:spacing w:line="225" w:lineRule="auto"/>
            </w:pPr>
            <w:r>
              <w:rPr>
                <w:color w:val="222222"/>
                <w:sz w:val="15"/>
                <w:szCs w:val="15"/>
              </w:rPr>
              <w:t>STEM — Wyoming Content and Performance Standards for Mathematics (2023) and Science (2023), including inquiry- and engineering-design practices</w:t>
            </w:r>
          </w:p>
        </w:tc>
        <w:tc>
          <w:tcPr>
            <w:tcW w:w="3200" w:type="dxa"/>
            <w:tcMar>
              <w:top w:w="70" w:type="dxa"/>
              <w:left w:w="100" w:type="dxa"/>
              <w:bottom w:w="70" w:type="dxa"/>
              <w:right w:w="100" w:type="dxa"/>
            </w:tcMar>
            <w:vAlign w:val="center"/>
          </w:tcPr>
          <w:p w14:paraId="60D5E6AC" w14:textId="77777777" w:rsidR="00765B30" w:rsidRDefault="00000000">
            <w:pPr>
              <w:spacing w:line="225" w:lineRule="auto"/>
            </w:pPr>
            <w:r>
              <w:rPr>
                <w:color w:val="222222"/>
                <w:sz w:val="15"/>
                <w:szCs w:val="15"/>
              </w:rPr>
              <w:t>STEM elective Adventures at every rank; Nova Awards; nature/science Adventures</w:t>
            </w:r>
          </w:p>
        </w:tc>
        <w:tc>
          <w:tcPr>
            <w:tcW w:w="3600" w:type="dxa"/>
            <w:tcMar>
              <w:top w:w="70" w:type="dxa"/>
              <w:left w:w="100" w:type="dxa"/>
              <w:bottom w:w="70" w:type="dxa"/>
              <w:right w:w="100" w:type="dxa"/>
            </w:tcMar>
            <w:vAlign w:val="center"/>
          </w:tcPr>
          <w:p w14:paraId="08FF32F9" w14:textId="77777777" w:rsidR="00765B30" w:rsidRDefault="00000000">
            <w:pPr>
              <w:spacing w:line="225" w:lineRule="auto"/>
            </w:pPr>
            <w:r>
              <w:rPr>
                <w:color w:val="222222"/>
                <w:sz w:val="15"/>
                <w:szCs w:val="15"/>
              </w:rPr>
              <w:t>Engineering, Robotics, Programming, Space Exploration, Chemistry, Physics, Astronomy, Geology, Weather, Nature merit badges</w:t>
            </w:r>
          </w:p>
        </w:tc>
      </w:tr>
      <w:tr w:rsidR="00765B30" w14:paraId="2FCD000C" w14:textId="77777777">
        <w:tc>
          <w:tcPr>
            <w:tcW w:w="3600" w:type="dxa"/>
            <w:shd w:val="clear" w:color="auto" w:fill="F2F2F2"/>
            <w:tcMar>
              <w:top w:w="70" w:type="dxa"/>
              <w:left w:w="100" w:type="dxa"/>
              <w:bottom w:w="70" w:type="dxa"/>
              <w:right w:w="100" w:type="dxa"/>
            </w:tcMar>
            <w:vAlign w:val="center"/>
          </w:tcPr>
          <w:p w14:paraId="2F5DD844" w14:textId="77777777" w:rsidR="00765B30" w:rsidRDefault="00000000">
            <w:pPr>
              <w:spacing w:line="225" w:lineRule="auto"/>
            </w:pPr>
            <w:r>
              <w:rPr>
                <w:color w:val="222222"/>
                <w:sz w:val="15"/>
                <w:szCs w:val="15"/>
              </w:rPr>
              <w:t>Civics &amp; Government — No statewide civics course or test requirement for high school graduation; government and civics content, including state and federal constitutions (Wyo. Stat. §21-9-102), is embedded within the Wyoming Social Studies Standards (2018). Note: a revision process for these standards began in late 2025.</w:t>
            </w:r>
          </w:p>
        </w:tc>
        <w:tc>
          <w:tcPr>
            <w:tcW w:w="3200" w:type="dxa"/>
            <w:shd w:val="clear" w:color="auto" w:fill="F2F2F2"/>
            <w:tcMar>
              <w:top w:w="70" w:type="dxa"/>
              <w:left w:w="100" w:type="dxa"/>
              <w:bottom w:w="70" w:type="dxa"/>
              <w:right w:w="100" w:type="dxa"/>
            </w:tcMar>
            <w:vAlign w:val="center"/>
          </w:tcPr>
          <w:p w14:paraId="3E3E67CB" w14:textId="77777777" w:rsidR="00765B30" w:rsidRDefault="00000000">
            <w:pPr>
              <w:spacing w:line="225" w:lineRule="auto"/>
            </w:pPr>
            <w:r>
              <w:rPr>
                <w:color w:val="222222"/>
                <w:sz w:val="15"/>
                <w:szCs w:val="15"/>
              </w:rPr>
              <w:t>Citizenship required Adventure at every rank; Duty to Country themes</w:t>
            </w:r>
          </w:p>
        </w:tc>
        <w:tc>
          <w:tcPr>
            <w:tcW w:w="3600" w:type="dxa"/>
            <w:shd w:val="clear" w:color="auto" w:fill="F2F2F2"/>
            <w:tcMar>
              <w:top w:w="70" w:type="dxa"/>
              <w:left w:w="100" w:type="dxa"/>
              <w:bottom w:w="70" w:type="dxa"/>
              <w:right w:w="100" w:type="dxa"/>
            </w:tcMar>
            <w:vAlign w:val="center"/>
          </w:tcPr>
          <w:p w14:paraId="7B20AE55" w14:textId="77777777" w:rsidR="00765B30" w:rsidRDefault="00000000">
            <w:pPr>
              <w:spacing w:line="225" w:lineRule="auto"/>
            </w:pPr>
            <w:r>
              <w:rPr>
                <w:color w:val="222222"/>
                <w:sz w:val="15"/>
                <w:szCs w:val="15"/>
              </w:rPr>
              <w:t>Citizenship in the Community, Nation, and World merit badges (all required for Eagle); Messenger of Peace service program</w:t>
            </w:r>
          </w:p>
        </w:tc>
      </w:tr>
      <w:tr w:rsidR="00765B30" w14:paraId="7C45C0C0" w14:textId="77777777">
        <w:tc>
          <w:tcPr>
            <w:tcW w:w="3600" w:type="dxa"/>
            <w:tcMar>
              <w:top w:w="70" w:type="dxa"/>
              <w:left w:w="100" w:type="dxa"/>
              <w:bottom w:w="70" w:type="dxa"/>
              <w:right w:w="100" w:type="dxa"/>
            </w:tcMar>
            <w:vAlign w:val="center"/>
          </w:tcPr>
          <w:p w14:paraId="668787ED" w14:textId="77777777" w:rsidR="00765B30" w:rsidRDefault="00000000">
            <w:pPr>
              <w:spacing w:line="225" w:lineRule="auto"/>
            </w:pPr>
            <w:r>
              <w:rPr>
                <w:color w:val="222222"/>
                <w:sz w:val="15"/>
                <w:szCs w:val="15"/>
              </w:rPr>
              <w:t>Financial Literacy — No statewide personal finance course or standards requirement.</w:t>
            </w:r>
          </w:p>
        </w:tc>
        <w:tc>
          <w:tcPr>
            <w:tcW w:w="3200" w:type="dxa"/>
            <w:tcMar>
              <w:top w:w="70" w:type="dxa"/>
              <w:left w:w="100" w:type="dxa"/>
              <w:bottom w:w="70" w:type="dxa"/>
              <w:right w:w="100" w:type="dxa"/>
            </w:tcMar>
            <w:vAlign w:val="center"/>
          </w:tcPr>
          <w:p w14:paraId="78767872" w14:textId="77777777" w:rsidR="00765B30" w:rsidRDefault="00000000">
            <w:pPr>
              <w:spacing w:line="225" w:lineRule="auto"/>
            </w:pPr>
            <w:r>
              <w:rPr>
                <w:color w:val="222222"/>
                <w:sz w:val="15"/>
                <w:szCs w:val="15"/>
              </w:rPr>
              <w:t>Financial-literacy elective Adventures (age-appropriate budgeting, earning, saving)</w:t>
            </w:r>
          </w:p>
        </w:tc>
        <w:tc>
          <w:tcPr>
            <w:tcW w:w="3600" w:type="dxa"/>
            <w:tcMar>
              <w:top w:w="70" w:type="dxa"/>
              <w:left w:w="100" w:type="dxa"/>
              <w:bottom w:w="70" w:type="dxa"/>
              <w:right w:w="100" w:type="dxa"/>
            </w:tcMar>
            <w:vAlign w:val="center"/>
          </w:tcPr>
          <w:p w14:paraId="73F79616" w14:textId="77777777" w:rsidR="00765B30" w:rsidRDefault="00000000">
            <w:pPr>
              <w:spacing w:line="225" w:lineRule="auto"/>
            </w:pPr>
            <w:r>
              <w:rPr>
                <w:color w:val="222222"/>
                <w:sz w:val="15"/>
                <w:szCs w:val="15"/>
              </w:rPr>
              <w:t>Personal Management merit badge (required for Eagle; budgeting, saving, planning)</w:t>
            </w:r>
          </w:p>
        </w:tc>
      </w:tr>
      <w:tr w:rsidR="00765B30" w14:paraId="6751391E" w14:textId="77777777">
        <w:tc>
          <w:tcPr>
            <w:tcW w:w="3600" w:type="dxa"/>
            <w:shd w:val="clear" w:color="auto" w:fill="F2F2F2"/>
            <w:tcMar>
              <w:top w:w="70" w:type="dxa"/>
              <w:left w:w="100" w:type="dxa"/>
              <w:bottom w:w="70" w:type="dxa"/>
              <w:right w:w="100" w:type="dxa"/>
            </w:tcMar>
            <w:vAlign w:val="center"/>
          </w:tcPr>
          <w:p w14:paraId="1B008235" w14:textId="77777777" w:rsidR="00765B30" w:rsidRDefault="00000000">
            <w:pPr>
              <w:spacing w:line="225" w:lineRule="auto"/>
            </w:pPr>
            <w:r>
              <w:rPr>
                <w:color w:val="222222"/>
                <w:sz w:val="15"/>
                <w:szCs w:val="15"/>
              </w:rPr>
              <w:t>ELA / Communication — Wyoming Content and Performance Standards for English Language Arts</w:t>
            </w:r>
          </w:p>
        </w:tc>
        <w:tc>
          <w:tcPr>
            <w:tcW w:w="3200" w:type="dxa"/>
            <w:shd w:val="clear" w:color="auto" w:fill="F2F2F2"/>
            <w:tcMar>
              <w:top w:w="70" w:type="dxa"/>
              <w:left w:w="100" w:type="dxa"/>
              <w:bottom w:w="70" w:type="dxa"/>
              <w:right w:w="100" w:type="dxa"/>
            </w:tcMar>
            <w:vAlign w:val="center"/>
          </w:tcPr>
          <w:p w14:paraId="7D8FF9DA" w14:textId="77777777" w:rsidR="00765B30" w:rsidRDefault="00000000">
            <w:pPr>
              <w:spacing w:line="225" w:lineRule="auto"/>
            </w:pPr>
            <w:r>
              <w:rPr>
                <w:color w:val="222222"/>
                <w:sz w:val="15"/>
                <w:szCs w:val="15"/>
              </w:rPr>
              <w:t>Adventures requiring presentations, journaling, den/pack communication</w:t>
            </w:r>
          </w:p>
        </w:tc>
        <w:tc>
          <w:tcPr>
            <w:tcW w:w="3600" w:type="dxa"/>
            <w:shd w:val="clear" w:color="auto" w:fill="F2F2F2"/>
            <w:tcMar>
              <w:top w:w="70" w:type="dxa"/>
              <w:left w:w="100" w:type="dxa"/>
              <w:bottom w:w="70" w:type="dxa"/>
              <w:right w:w="100" w:type="dxa"/>
            </w:tcMar>
            <w:vAlign w:val="center"/>
          </w:tcPr>
          <w:p w14:paraId="17710ECB" w14:textId="77777777" w:rsidR="00765B30" w:rsidRDefault="00000000">
            <w:pPr>
              <w:spacing w:line="225" w:lineRule="auto"/>
            </w:pPr>
            <w:r>
              <w:rPr>
                <w:color w:val="222222"/>
                <w:sz w:val="15"/>
                <w:szCs w:val="15"/>
              </w:rPr>
              <w:t>Communication merit badge (required for Eagle); badge process itself requires research and oral presentation</w:t>
            </w:r>
          </w:p>
        </w:tc>
      </w:tr>
      <w:tr w:rsidR="00765B30" w14:paraId="1A56706C" w14:textId="77777777">
        <w:tc>
          <w:tcPr>
            <w:tcW w:w="3600" w:type="dxa"/>
            <w:tcMar>
              <w:top w:w="70" w:type="dxa"/>
              <w:left w:w="100" w:type="dxa"/>
              <w:bottom w:w="70" w:type="dxa"/>
              <w:right w:w="100" w:type="dxa"/>
            </w:tcMar>
            <w:vAlign w:val="center"/>
          </w:tcPr>
          <w:p w14:paraId="320916A8" w14:textId="77777777" w:rsidR="00765B30" w:rsidRDefault="00000000">
            <w:pPr>
              <w:spacing w:line="225" w:lineRule="auto"/>
            </w:pPr>
            <w:r>
              <w:rPr>
                <w:color w:val="222222"/>
                <w:sz w:val="15"/>
                <w:szCs w:val="15"/>
              </w:rPr>
              <w:t>Health &amp; Physical Education — Wyoming Health and Physical Education standards</w:t>
            </w:r>
          </w:p>
        </w:tc>
        <w:tc>
          <w:tcPr>
            <w:tcW w:w="3200" w:type="dxa"/>
            <w:tcMar>
              <w:top w:w="70" w:type="dxa"/>
              <w:left w:w="100" w:type="dxa"/>
              <w:bottom w:w="70" w:type="dxa"/>
              <w:right w:w="100" w:type="dxa"/>
            </w:tcMar>
            <w:vAlign w:val="center"/>
          </w:tcPr>
          <w:p w14:paraId="21B6EDF2" w14:textId="77777777" w:rsidR="00765B30" w:rsidRDefault="00000000">
            <w:pPr>
              <w:spacing w:line="225" w:lineRule="auto"/>
            </w:pPr>
            <w:r>
              <w:rPr>
                <w:color w:val="222222"/>
                <w:sz w:val="15"/>
                <w:szCs w:val="15"/>
              </w:rPr>
              <w:t>Personal Fitness / Personal Health required Adventures at every rank</w:t>
            </w:r>
          </w:p>
        </w:tc>
        <w:tc>
          <w:tcPr>
            <w:tcW w:w="3600" w:type="dxa"/>
            <w:tcMar>
              <w:top w:w="70" w:type="dxa"/>
              <w:left w:w="100" w:type="dxa"/>
              <w:bottom w:w="70" w:type="dxa"/>
              <w:right w:w="100" w:type="dxa"/>
            </w:tcMar>
            <w:vAlign w:val="center"/>
          </w:tcPr>
          <w:p w14:paraId="01D31843" w14:textId="77777777" w:rsidR="00765B30" w:rsidRDefault="00000000">
            <w:pPr>
              <w:spacing w:line="225" w:lineRule="auto"/>
            </w:pPr>
            <w:r>
              <w:rPr>
                <w:color w:val="222222"/>
                <w:sz w:val="15"/>
                <w:szCs w:val="15"/>
              </w:rPr>
              <w:t>Personal Fitness, First Aid, Emergency Preparedness/Lifesaving merit badges (required for Eagle)</w:t>
            </w:r>
          </w:p>
        </w:tc>
      </w:tr>
      <w:tr w:rsidR="00765B30" w14:paraId="06260AA9" w14:textId="77777777">
        <w:tc>
          <w:tcPr>
            <w:tcW w:w="3600" w:type="dxa"/>
            <w:shd w:val="clear" w:color="auto" w:fill="F2F2F2"/>
            <w:tcMar>
              <w:top w:w="70" w:type="dxa"/>
              <w:left w:w="100" w:type="dxa"/>
              <w:bottom w:w="70" w:type="dxa"/>
              <w:right w:w="100" w:type="dxa"/>
            </w:tcMar>
            <w:vAlign w:val="center"/>
          </w:tcPr>
          <w:p w14:paraId="0123ADEA" w14:textId="77777777" w:rsidR="00765B30" w:rsidRDefault="00000000">
            <w:pPr>
              <w:spacing w:line="225" w:lineRule="auto"/>
            </w:pPr>
            <w:r>
              <w:rPr>
                <w:color w:val="222222"/>
                <w:sz w:val="15"/>
                <w:szCs w:val="15"/>
              </w:rPr>
              <w:t>Environmental / Life Science — Wyoming Content and Performance Standards for Science, life/earth science content</w:t>
            </w:r>
          </w:p>
        </w:tc>
        <w:tc>
          <w:tcPr>
            <w:tcW w:w="3200" w:type="dxa"/>
            <w:shd w:val="clear" w:color="auto" w:fill="F2F2F2"/>
            <w:tcMar>
              <w:top w:w="70" w:type="dxa"/>
              <w:left w:w="100" w:type="dxa"/>
              <w:bottom w:w="70" w:type="dxa"/>
              <w:right w:w="100" w:type="dxa"/>
            </w:tcMar>
            <w:vAlign w:val="center"/>
          </w:tcPr>
          <w:p w14:paraId="50D3A9D9" w14:textId="77777777" w:rsidR="00765B30" w:rsidRDefault="00000000">
            <w:pPr>
              <w:spacing w:line="225" w:lineRule="auto"/>
            </w:pPr>
            <w:r>
              <w:rPr>
                <w:color w:val="222222"/>
                <w:sz w:val="15"/>
                <w:szCs w:val="15"/>
              </w:rPr>
              <w:t>Nature/conservation electives; World Conservation Award; Leave No Trace Award</w:t>
            </w:r>
          </w:p>
        </w:tc>
        <w:tc>
          <w:tcPr>
            <w:tcW w:w="3600" w:type="dxa"/>
            <w:shd w:val="clear" w:color="auto" w:fill="F2F2F2"/>
            <w:tcMar>
              <w:top w:w="70" w:type="dxa"/>
              <w:left w:w="100" w:type="dxa"/>
              <w:bottom w:w="70" w:type="dxa"/>
              <w:right w:w="100" w:type="dxa"/>
            </w:tcMar>
            <w:vAlign w:val="center"/>
          </w:tcPr>
          <w:p w14:paraId="6327BA61" w14:textId="77777777" w:rsidR="00765B30" w:rsidRDefault="00000000">
            <w:pPr>
              <w:spacing w:line="225" w:lineRule="auto"/>
            </w:pPr>
            <w:r>
              <w:rPr>
                <w:color w:val="222222"/>
                <w:sz w:val="15"/>
                <w:szCs w:val="15"/>
              </w:rPr>
              <w:t>Environmental Science or Sustainability merit badge (required for Eagle); Forestry, Soil &amp; Water Conservation electives</w:t>
            </w:r>
          </w:p>
        </w:tc>
      </w:tr>
      <w:tr w:rsidR="00765B30" w14:paraId="6C619A3D" w14:textId="77777777">
        <w:tc>
          <w:tcPr>
            <w:tcW w:w="3600" w:type="dxa"/>
            <w:tcMar>
              <w:top w:w="70" w:type="dxa"/>
              <w:left w:w="100" w:type="dxa"/>
              <w:bottom w:w="70" w:type="dxa"/>
              <w:right w:w="100" w:type="dxa"/>
            </w:tcMar>
            <w:vAlign w:val="center"/>
          </w:tcPr>
          <w:p w14:paraId="7C73ACB0" w14:textId="77777777" w:rsidR="00765B30" w:rsidRDefault="00000000">
            <w:pPr>
              <w:spacing w:line="225" w:lineRule="auto"/>
            </w:pPr>
            <w:r>
              <w:rPr>
                <w:color w:val="222222"/>
                <w:sz w:val="15"/>
                <w:szCs w:val="15"/>
              </w:rPr>
              <w:t>Character &amp; Social-Emotional Development — embedded across Wyoming social studies and health standards</w:t>
            </w:r>
          </w:p>
        </w:tc>
        <w:tc>
          <w:tcPr>
            <w:tcW w:w="3200" w:type="dxa"/>
            <w:tcMar>
              <w:top w:w="70" w:type="dxa"/>
              <w:left w:w="100" w:type="dxa"/>
              <w:bottom w:w="70" w:type="dxa"/>
              <w:right w:w="100" w:type="dxa"/>
            </w:tcMar>
            <w:vAlign w:val="center"/>
          </w:tcPr>
          <w:p w14:paraId="7CB4DE16" w14:textId="77777777" w:rsidR="00765B30" w:rsidRDefault="00000000">
            <w:pPr>
              <w:spacing w:line="225" w:lineRule="auto"/>
            </w:pPr>
            <w:r>
              <w:rPr>
                <w:color w:val="222222"/>
                <w:sz w:val="15"/>
                <w:szCs w:val="15"/>
              </w:rPr>
              <w:t>Character-focused required Adventures at every rank; den/pack teamwork</w:t>
            </w:r>
          </w:p>
        </w:tc>
        <w:tc>
          <w:tcPr>
            <w:tcW w:w="3600" w:type="dxa"/>
            <w:tcMar>
              <w:top w:w="70" w:type="dxa"/>
              <w:left w:w="100" w:type="dxa"/>
              <w:bottom w:w="70" w:type="dxa"/>
              <w:right w:w="100" w:type="dxa"/>
            </w:tcMar>
            <w:vAlign w:val="center"/>
          </w:tcPr>
          <w:p w14:paraId="41B8DF76" w14:textId="77777777" w:rsidR="00765B30" w:rsidRDefault="00000000">
            <w:pPr>
              <w:spacing w:line="225" w:lineRule="auto"/>
            </w:pPr>
            <w:r>
              <w:rPr>
                <w:color w:val="222222"/>
                <w:sz w:val="15"/>
                <w:szCs w:val="15"/>
              </w:rPr>
              <w:t>Scout Oath and Law woven through every rank; Family Life and Personal Management merit badges</w:t>
            </w:r>
          </w:p>
        </w:tc>
      </w:tr>
      <w:tr w:rsidR="00765B30" w14:paraId="2A3345ED" w14:textId="77777777">
        <w:tc>
          <w:tcPr>
            <w:tcW w:w="3600" w:type="dxa"/>
            <w:shd w:val="clear" w:color="auto" w:fill="F2F2F2"/>
            <w:tcMar>
              <w:top w:w="70" w:type="dxa"/>
              <w:left w:w="100" w:type="dxa"/>
              <w:bottom w:w="70" w:type="dxa"/>
              <w:right w:w="100" w:type="dxa"/>
            </w:tcMar>
            <w:vAlign w:val="center"/>
          </w:tcPr>
          <w:p w14:paraId="77671755" w14:textId="77777777" w:rsidR="00765B30" w:rsidRDefault="00000000">
            <w:pPr>
              <w:spacing w:line="225" w:lineRule="auto"/>
            </w:pPr>
            <w:r>
              <w:rPr>
                <w:color w:val="222222"/>
                <w:sz w:val="15"/>
                <w:szCs w:val="15"/>
              </w:rPr>
              <w:t>Leadership &amp; Service — Wyoming's Profile of a Graduate, developed through extensive statewide stakeholder engagement led by the State Board of Education, envisions graduates who are “curious, kind, and ready to work hard to make their community a better place,” with explicit expectations including personal finance and basic living skills. No statewide service-hour mandate identified.</w:t>
            </w:r>
          </w:p>
        </w:tc>
        <w:tc>
          <w:tcPr>
            <w:tcW w:w="3200" w:type="dxa"/>
            <w:shd w:val="clear" w:color="auto" w:fill="F2F2F2"/>
            <w:tcMar>
              <w:top w:w="70" w:type="dxa"/>
              <w:left w:w="100" w:type="dxa"/>
              <w:bottom w:w="70" w:type="dxa"/>
              <w:right w:w="100" w:type="dxa"/>
            </w:tcMar>
            <w:vAlign w:val="center"/>
          </w:tcPr>
          <w:p w14:paraId="48F71DC7" w14:textId="77777777" w:rsidR="00765B30" w:rsidRDefault="00000000">
            <w:pPr>
              <w:spacing w:line="225" w:lineRule="auto"/>
            </w:pPr>
            <w:r>
              <w:rPr>
                <w:color w:val="222222"/>
                <w:sz w:val="15"/>
                <w:szCs w:val="15"/>
              </w:rPr>
              <w:t>Den/pack leadership roles (Denner, Assistant Denner); community-service-themed Adventures and pack service projects</w:t>
            </w:r>
          </w:p>
        </w:tc>
        <w:tc>
          <w:tcPr>
            <w:tcW w:w="3600" w:type="dxa"/>
            <w:shd w:val="clear" w:color="auto" w:fill="F2F2F2"/>
            <w:tcMar>
              <w:top w:w="70" w:type="dxa"/>
              <w:left w:w="100" w:type="dxa"/>
              <w:bottom w:w="70" w:type="dxa"/>
              <w:right w:w="100" w:type="dxa"/>
            </w:tcMar>
            <w:vAlign w:val="center"/>
          </w:tcPr>
          <w:p w14:paraId="4B3E258C" w14:textId="77777777" w:rsidR="00765B30" w:rsidRDefault="00000000">
            <w:pPr>
              <w:spacing w:line="225" w:lineRule="auto"/>
            </w:pPr>
            <w:r>
              <w:rPr>
                <w:color w:val="222222"/>
                <w:sz w:val="15"/>
                <w:szCs w:val="15"/>
              </w:rPr>
              <w:t>Positions of Responsibility required for rank advancement (Patrol Leader, Troop Guide, Senior Patrol Leader, and more); National Youth Leadership Training (NYLT); the Order of the Arrow — Scouting's national honor society, built on cheerful service, to which Scouts are elected by their peers</w:t>
            </w:r>
          </w:p>
        </w:tc>
      </w:tr>
    </w:tbl>
    <w:p w14:paraId="0C0E5551" w14:textId="77777777" w:rsidR="004049C5" w:rsidRDefault="004049C5"/>
    <w:sectPr w:rsidR="004049C5">
      <w:headerReference w:type="default" r:id="rId58"/>
      <w:footerReference w:type="default" r:id="rId59"/>
      <w:pgSz w:w="12240" w:h="15840"/>
      <w:pgMar w:top="700" w:right="800" w:bottom="70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D6B9" w14:textId="77777777" w:rsidR="00805E74" w:rsidRDefault="00805E74">
      <w:r>
        <w:separator/>
      </w:r>
    </w:p>
  </w:endnote>
  <w:endnote w:type="continuationSeparator" w:id="0">
    <w:p w14:paraId="3D2DE4B2" w14:textId="77777777" w:rsidR="00805E74" w:rsidRDefault="0080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4687" w14:textId="77777777" w:rsidR="00765B30" w:rsidRDefault="00000000">
    <w:pPr>
      <w:jc w:val="center"/>
    </w:pPr>
    <w:r>
      <w:rPr>
        <w:color w:val="555555"/>
        <w:sz w:val="14"/>
        <w:szCs w:val="14"/>
      </w:rPr>
      <w:t xml:space="preserve">Page </w:t>
    </w:r>
    <w:r>
      <w:rPr>
        <w:color w:val="555555"/>
        <w:sz w:val="14"/>
        <w:szCs w:val="14"/>
      </w:rPr>
      <w:fldChar w:fldCharType="begin"/>
    </w:r>
    <w:r>
      <w:rPr>
        <w:color w:val="555555"/>
        <w:sz w:val="14"/>
        <w:szCs w:val="14"/>
      </w:rPr>
      <w:instrText>PAGE</w:instrText>
    </w:r>
    <w:r>
      <w:rPr>
        <w:color w:val="555555"/>
        <w:sz w:val="14"/>
        <w:szCs w:val="14"/>
      </w:rPr>
      <w:fldChar w:fldCharType="separate"/>
    </w:r>
    <w:r w:rsidR="00BC5BC6">
      <w:rPr>
        <w:noProof/>
        <w:color w:val="555555"/>
        <w:sz w:val="14"/>
        <w:szCs w:val="14"/>
      </w:rPr>
      <w:t>1</w:t>
    </w:r>
    <w:r>
      <w:rPr>
        <w:color w:val="555555"/>
        <w:sz w:val="14"/>
        <w:szCs w:val="14"/>
      </w:rPr>
      <w:fldChar w:fldCharType="end"/>
    </w:r>
    <w:r>
      <w:rPr>
        <w:color w:val="555555"/>
        <w:sz w:val="14"/>
        <w:szCs w:val="14"/>
      </w:rPr>
      <w:t xml:space="preserve"> of </w:t>
    </w:r>
    <w:r>
      <w:rPr>
        <w:color w:val="555555"/>
        <w:sz w:val="14"/>
        <w:szCs w:val="14"/>
      </w:rPr>
      <w:fldChar w:fldCharType="begin"/>
    </w:r>
    <w:r>
      <w:rPr>
        <w:color w:val="555555"/>
        <w:sz w:val="14"/>
        <w:szCs w:val="14"/>
      </w:rPr>
      <w:instrText>NUMPAGES</w:instrText>
    </w:r>
    <w:r>
      <w:rPr>
        <w:color w:val="555555"/>
        <w:sz w:val="14"/>
        <w:szCs w:val="14"/>
      </w:rPr>
      <w:fldChar w:fldCharType="separate"/>
    </w:r>
    <w:r w:rsidR="00BC5BC6">
      <w:rPr>
        <w:noProof/>
        <w:color w:val="555555"/>
        <w:sz w:val="14"/>
        <w:szCs w:val="14"/>
      </w:rPr>
      <w:t>2</w:t>
    </w:r>
    <w:r>
      <w:rPr>
        <w:color w:val="55555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D7341" w14:textId="77777777" w:rsidR="00805E74" w:rsidRDefault="00805E74">
      <w:r>
        <w:separator/>
      </w:r>
    </w:p>
  </w:footnote>
  <w:footnote w:type="continuationSeparator" w:id="0">
    <w:p w14:paraId="452EADC9" w14:textId="77777777" w:rsidR="00805E74" w:rsidRDefault="00805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930C" w14:textId="77777777" w:rsidR="00765B30" w:rsidRDefault="00000000">
    <w:pPr>
      <w:spacing w:after="20"/>
    </w:pPr>
    <w:r>
      <w:rPr>
        <w:b/>
        <w:bCs/>
        <w:color w:val="1B3A6B"/>
        <w:sz w:val="22"/>
        <w:szCs w:val="22"/>
      </w:rPr>
      <w:t>SCOUTING AMERICA</w:t>
    </w:r>
  </w:p>
  <w:p w14:paraId="0A03F36D" w14:textId="77777777" w:rsidR="00765B30" w:rsidRDefault="00000000">
    <w:pPr>
      <w:spacing w:after="140"/>
    </w:pPr>
    <w:r>
      <w:rPr>
        <w:i/>
        <w:iCs/>
        <w:color w:val="555555"/>
        <w:sz w:val="15"/>
        <w:szCs w:val="15"/>
      </w:rPr>
      <w:t>50-State Learning Standards Crosswalk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C5029"/>
    <w:multiLevelType w:val="hybridMultilevel"/>
    <w:tmpl w:val="0E7E5498"/>
    <w:lvl w:ilvl="0" w:tplc="DD767B3E">
      <w:start w:val="1"/>
      <w:numFmt w:val="bullet"/>
      <w:lvlText w:val="●"/>
      <w:lvlJc w:val="left"/>
      <w:pPr>
        <w:ind w:left="720" w:hanging="360"/>
      </w:pPr>
    </w:lvl>
    <w:lvl w:ilvl="1" w:tplc="5E7AF052">
      <w:start w:val="1"/>
      <w:numFmt w:val="bullet"/>
      <w:lvlText w:val="○"/>
      <w:lvlJc w:val="left"/>
      <w:pPr>
        <w:ind w:left="1440" w:hanging="360"/>
      </w:pPr>
    </w:lvl>
    <w:lvl w:ilvl="2" w:tplc="3EB2A0D4">
      <w:start w:val="1"/>
      <w:numFmt w:val="bullet"/>
      <w:lvlText w:val="■"/>
      <w:lvlJc w:val="left"/>
      <w:pPr>
        <w:ind w:left="2160" w:hanging="360"/>
      </w:pPr>
    </w:lvl>
    <w:lvl w:ilvl="3" w:tplc="8540901C">
      <w:start w:val="1"/>
      <w:numFmt w:val="bullet"/>
      <w:lvlText w:val="●"/>
      <w:lvlJc w:val="left"/>
      <w:pPr>
        <w:ind w:left="2880" w:hanging="360"/>
      </w:pPr>
    </w:lvl>
    <w:lvl w:ilvl="4" w:tplc="077A254C">
      <w:start w:val="1"/>
      <w:numFmt w:val="bullet"/>
      <w:lvlText w:val="○"/>
      <w:lvlJc w:val="left"/>
      <w:pPr>
        <w:ind w:left="3600" w:hanging="360"/>
      </w:pPr>
    </w:lvl>
    <w:lvl w:ilvl="5" w:tplc="1B9C8308">
      <w:start w:val="1"/>
      <w:numFmt w:val="bullet"/>
      <w:lvlText w:val="■"/>
      <w:lvlJc w:val="left"/>
      <w:pPr>
        <w:ind w:left="4320" w:hanging="360"/>
      </w:pPr>
    </w:lvl>
    <w:lvl w:ilvl="6" w:tplc="39AE3502">
      <w:start w:val="1"/>
      <w:numFmt w:val="bullet"/>
      <w:lvlText w:val="●"/>
      <w:lvlJc w:val="left"/>
      <w:pPr>
        <w:ind w:left="5040" w:hanging="360"/>
      </w:pPr>
    </w:lvl>
    <w:lvl w:ilvl="7" w:tplc="0D7A4B96">
      <w:start w:val="1"/>
      <w:numFmt w:val="bullet"/>
      <w:lvlText w:val="●"/>
      <w:lvlJc w:val="left"/>
      <w:pPr>
        <w:ind w:left="5760" w:hanging="360"/>
      </w:pPr>
    </w:lvl>
    <w:lvl w:ilvl="8" w:tplc="2EFC0754">
      <w:start w:val="1"/>
      <w:numFmt w:val="bullet"/>
      <w:lvlText w:val="●"/>
      <w:lvlJc w:val="left"/>
      <w:pPr>
        <w:ind w:left="6480" w:hanging="360"/>
      </w:pPr>
    </w:lvl>
  </w:abstractNum>
  <w:num w:numId="1" w16cid:durableId="3582431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B30"/>
    <w:rsid w:val="002375B1"/>
    <w:rsid w:val="00257AF6"/>
    <w:rsid w:val="004049C5"/>
    <w:rsid w:val="005648B1"/>
    <w:rsid w:val="00765B30"/>
    <w:rsid w:val="00805E74"/>
    <w:rsid w:val="008A1F55"/>
    <w:rsid w:val="00BC5BC6"/>
    <w:rsid w:val="00D47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04F0C"/>
  <w15:docId w15:val="{BBBF850D-A1E2-1745-861B-AC03EB04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customXml" Target="../customXml/item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customXml" Target="../customXml/item3.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footer" Target="footer1.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C1F113EA4E67438692FB81A3AE9CF6" ma:contentTypeVersion="18" ma:contentTypeDescription="Create a new document." ma:contentTypeScope="" ma:versionID="c0b1719c7ed977f4e4bc91a94d71d853">
  <xsd:schema xmlns:xsd="http://www.w3.org/2001/XMLSchema" xmlns:xs="http://www.w3.org/2001/XMLSchema" xmlns:p="http://schemas.microsoft.com/office/2006/metadata/properties" xmlns:ns2="911a49ca-6d21-4797-91b3-6e1dbd71a96c" xmlns:ns3="13430d64-c460-483e-9ebb-4c56e90d3c06" targetNamespace="http://schemas.microsoft.com/office/2006/metadata/properties" ma:root="true" ma:fieldsID="ba4a05ae4429b03679286755d38a499a" ns2:_="" ns3:_="">
    <xsd:import namespace="911a49ca-6d21-4797-91b3-6e1dbd71a96c"/>
    <xsd:import namespace="13430d64-c460-483e-9ebb-4c56e90d3c0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LengthInSeconds" minOccurs="0"/>
                <xsd:element ref="ns2:Are_x0020_you_x0020_a_x0020_manager_x003f_"/>
                <xsd:element ref="ns2:Enter_x0020_your_x0020_manage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a49ca-6d21-4797-91b3-6e1dbd71a9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Are_x0020_you_x0020_a_x0020_manager_x003f_" ma:index="23" ma:displayName="Are you a manager?" ma:internalName="Are_x0020_you_x0020_a_x0020_manager_x003f_">
      <xsd:simpleType>
        <xsd:restriction base="dms:Choice">
          <xsd:enumeration value="Yes"/>
          <xsd:enumeration value="No"/>
        </xsd:restriction>
      </xsd:simpleType>
    </xsd:element>
    <xsd:element name="Enter_x0020_your_x0020_manager" ma:index="24" ma:displayName="Enter your manager" ma:internalName="Enter_x0020_your_x0020_manag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430d64-c460-483e-9ebb-4c56e90d3c0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6ee6643-a4e0-4976-85cf-f76d7c6b7476}" ma:internalName="TaxCatchAll" ma:showField="CatchAllData" ma:web="13430d64-c460-483e-9ebb-4c56e90d3c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1a49ca-6d21-4797-91b3-6e1dbd71a96c">
      <Terms xmlns="http://schemas.microsoft.com/office/infopath/2007/PartnerControls"/>
    </lcf76f155ced4ddcb4097134ff3c332f>
    <TaxCatchAll xmlns="13430d64-c460-483e-9ebb-4c56e90d3c06" xsi:nil="true"/>
    <Are_x0020_you_x0020_a_x0020_manager_x003f_ xmlns="911a49ca-6d21-4797-91b3-6e1dbd71a96c"/>
    <Enter_x0020_your_x0020_manager xmlns="911a49ca-6d21-4797-91b3-6e1dbd71a96c">
      <UserInfo>
        <DisplayName/>
        <AccountId/>
        <AccountType/>
      </UserInfo>
    </Enter_x0020_your_x0020_manager>
  </documentManagement>
</p:properties>
</file>

<file path=customXml/itemProps1.xml><?xml version="1.0" encoding="utf-8"?>
<ds:datastoreItem xmlns:ds="http://schemas.openxmlformats.org/officeDocument/2006/customXml" ds:itemID="{A80E737E-E570-4193-BEDE-3774C5BE7018}"/>
</file>

<file path=customXml/itemProps2.xml><?xml version="1.0" encoding="utf-8"?>
<ds:datastoreItem xmlns:ds="http://schemas.openxmlformats.org/officeDocument/2006/customXml" ds:itemID="{C86C6A56-25EF-4B9F-BBF6-258B7FA898D0}"/>
</file>

<file path=customXml/itemProps3.xml><?xml version="1.0" encoding="utf-8"?>
<ds:datastoreItem xmlns:ds="http://schemas.openxmlformats.org/officeDocument/2006/customXml" ds:itemID="{176E7989-1782-4BCE-888C-4A60C61A7B72}"/>
</file>

<file path=docProps/app.xml><?xml version="1.0" encoding="utf-8"?>
<Properties xmlns="http://schemas.openxmlformats.org/officeDocument/2006/extended-properties" xmlns:vt="http://schemas.openxmlformats.org/officeDocument/2006/docPropsVTypes">
  <Template>Normal</Template>
  <TotalTime>1</TotalTime>
  <Pages>51</Pages>
  <Words>23834</Words>
  <Characters>135859</Characters>
  <Application>Microsoft Office Word</Application>
  <DocSecurity>0</DocSecurity>
  <Lines>1132</Lines>
  <Paragraphs>318</Paragraphs>
  <ScaleCrop>false</ScaleCrop>
  <Company>clarycreative</Company>
  <LinksUpToDate>false</LinksUpToDate>
  <CharactersWithSpaces>159375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Gordon</cp:lastModifiedBy>
  <cp:revision>2</cp:revision>
  <dcterms:created xsi:type="dcterms:W3CDTF">2026-10-01T18:53:00Z</dcterms:created>
  <dcterms:modified xsi:type="dcterms:W3CDTF">2026-10-01T18:53:00Z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0x010100BBC1F113EA4E67438692FB81A3AE9CF6</vt:lpwstr>
  </property>
</Properties>
</file>